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48" w:rsidRDefault="0006306A">
      <w:pPr>
        <w:pStyle w:val="Heading1"/>
        <w:contextualSpacing w:val="0"/>
      </w:pPr>
      <w:bookmarkStart w:id="0" w:name="_jpv5uewdulhl" w:colFirst="0" w:colLast="0"/>
      <w:bookmarkEnd w:id="0"/>
      <w:r>
        <w:t xml:space="preserve">Accessing </w:t>
      </w:r>
      <w:proofErr w:type="spellStart"/>
      <w:r>
        <w:t>EasyBib.com</w:t>
      </w:r>
      <w:proofErr w:type="spellEnd"/>
      <w:r>
        <w:t xml:space="preserve"> Using JAWS</w:t>
      </w:r>
    </w:p>
    <w:p w:rsidR="00750348" w:rsidRDefault="0006306A">
      <w:pPr>
        <w:pStyle w:val="Heading2"/>
        <w:contextualSpacing w:val="0"/>
      </w:pPr>
      <w:bookmarkStart w:id="1" w:name="_xkpzijlk97nj" w:colFirst="0" w:colLast="0"/>
      <w:bookmarkEnd w:id="1"/>
      <w:r>
        <w:t xml:space="preserve">Log-In to </w:t>
      </w:r>
      <w:proofErr w:type="spellStart"/>
      <w:r>
        <w:t>EasyBib</w:t>
      </w:r>
      <w:bookmarkStart w:id="2" w:name="_GoBack"/>
      <w:bookmarkEnd w:id="2"/>
      <w:proofErr w:type="spellEnd"/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 xml:space="preserve">Go to </w:t>
      </w:r>
      <w:hyperlink r:id="rId8">
        <w:proofErr w:type="spellStart"/>
        <w:r>
          <w:rPr>
            <w:color w:val="1155CC"/>
            <w:u w:val="single"/>
          </w:rPr>
          <w:t>easybib.com</w:t>
        </w:r>
        <w:proofErr w:type="spellEnd"/>
      </w:hyperlink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>JAWS key + F7 to access Links List</w:t>
      </w:r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>Press L to find “Login”</w:t>
      </w:r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>Press Enter</w:t>
      </w:r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>JAWS key + F7 to access Links List</w:t>
      </w:r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 xml:space="preserve">Press G to find “Google” </w:t>
      </w:r>
    </w:p>
    <w:p w:rsidR="00750348" w:rsidRDefault="0006306A">
      <w:pPr>
        <w:pStyle w:val="normal0"/>
        <w:numPr>
          <w:ilvl w:val="1"/>
          <w:numId w:val="2"/>
        </w:numPr>
        <w:ind w:hanging="360"/>
        <w:contextualSpacing/>
      </w:pPr>
      <w:r>
        <w:t>There are other ways to login. I use Google.</w:t>
      </w:r>
    </w:p>
    <w:p w:rsidR="00750348" w:rsidRDefault="0006306A">
      <w:pPr>
        <w:pStyle w:val="normal0"/>
        <w:numPr>
          <w:ilvl w:val="0"/>
          <w:numId w:val="2"/>
        </w:numPr>
        <w:ind w:hanging="360"/>
        <w:contextualSpacing/>
      </w:pPr>
      <w:r>
        <w:t>Press Enter</w:t>
      </w:r>
    </w:p>
    <w:p w:rsidR="00750348" w:rsidRDefault="0006306A">
      <w:pPr>
        <w:pStyle w:val="normal0"/>
        <w:numPr>
          <w:ilvl w:val="1"/>
          <w:numId w:val="2"/>
        </w:numPr>
        <w:ind w:hanging="360"/>
        <w:contextualSpacing/>
      </w:pPr>
      <w:r>
        <w:t>You may be asked for your Google Password in a Google login screen to continue</w:t>
      </w:r>
    </w:p>
    <w:p w:rsidR="00750348" w:rsidRDefault="0006306A">
      <w:pPr>
        <w:pStyle w:val="Heading2"/>
        <w:contextualSpacing w:val="0"/>
      </w:pPr>
      <w:bookmarkStart w:id="3" w:name="_npcpp2l943jl" w:colFirst="0" w:colLast="0"/>
      <w:bookmarkEnd w:id="3"/>
      <w:r>
        <w:t>Add New Project</w:t>
      </w:r>
    </w:p>
    <w:p w:rsidR="00750348" w:rsidRDefault="0006306A">
      <w:pPr>
        <w:pStyle w:val="normal0"/>
        <w:numPr>
          <w:ilvl w:val="0"/>
          <w:numId w:val="1"/>
        </w:numPr>
        <w:ind w:hanging="360"/>
        <w:contextualSpacing/>
      </w:pPr>
      <w:r>
        <w:t>Press “H” to navigate by headings to “All Projects, heading level 1”</w:t>
      </w:r>
    </w:p>
    <w:p w:rsidR="00750348" w:rsidRDefault="0006306A">
      <w:pPr>
        <w:pStyle w:val="normal0"/>
        <w:numPr>
          <w:ilvl w:val="0"/>
          <w:numId w:val="1"/>
        </w:numPr>
        <w:ind w:hanging="360"/>
        <w:contextualSpacing/>
      </w:pPr>
      <w:r>
        <w:t>Down Arrow to “New Project”</w:t>
      </w:r>
    </w:p>
    <w:p w:rsidR="00750348" w:rsidRDefault="0006306A">
      <w:pPr>
        <w:pStyle w:val="normal0"/>
        <w:numPr>
          <w:ilvl w:val="0"/>
          <w:numId w:val="1"/>
        </w:numPr>
        <w:ind w:hanging="360"/>
        <w:contextualSpacing/>
      </w:pPr>
      <w:r>
        <w:t>Enter</w:t>
      </w:r>
    </w:p>
    <w:p w:rsidR="00750348" w:rsidRDefault="0006306A">
      <w:pPr>
        <w:pStyle w:val="normal0"/>
        <w:numPr>
          <w:ilvl w:val="0"/>
          <w:numId w:val="1"/>
        </w:numPr>
        <w:ind w:hanging="360"/>
        <w:contextualSpacing/>
      </w:pPr>
      <w:r>
        <w:t>T</w:t>
      </w:r>
      <w:r>
        <w:t xml:space="preserve">ype Project Name </w:t>
      </w:r>
    </w:p>
    <w:p w:rsidR="00750348" w:rsidRDefault="0006306A">
      <w:pPr>
        <w:pStyle w:val="normal0"/>
        <w:numPr>
          <w:ilvl w:val="1"/>
          <w:numId w:val="1"/>
        </w:numPr>
        <w:ind w:hanging="360"/>
        <w:contextualSpacing/>
      </w:pPr>
      <w:r>
        <w:t>You may need to press “F” to navigate by form fields</w:t>
      </w:r>
    </w:p>
    <w:p w:rsidR="00750348" w:rsidRDefault="0006306A">
      <w:pPr>
        <w:pStyle w:val="normal0"/>
        <w:numPr>
          <w:ilvl w:val="0"/>
          <w:numId w:val="1"/>
        </w:numPr>
        <w:ind w:hanging="360"/>
        <w:contextualSpacing/>
      </w:pPr>
      <w:r>
        <w:t>Tab to “Subject”</w:t>
      </w:r>
    </w:p>
    <w:p w:rsidR="00750348" w:rsidRDefault="0006306A">
      <w:pPr>
        <w:pStyle w:val="normal0"/>
        <w:numPr>
          <w:ilvl w:val="1"/>
          <w:numId w:val="1"/>
        </w:numPr>
        <w:ind w:hanging="360"/>
        <w:contextualSpacing/>
      </w:pPr>
      <w:r>
        <w:t>Down Arrow or First Letter Navigation to locate subject (or leave blank)</w:t>
      </w:r>
    </w:p>
    <w:p w:rsidR="00750348" w:rsidRDefault="0006306A">
      <w:pPr>
        <w:pStyle w:val="normal0"/>
        <w:numPr>
          <w:ilvl w:val="0"/>
          <w:numId w:val="1"/>
        </w:numPr>
        <w:ind w:hanging="360"/>
        <w:contextualSpacing/>
      </w:pPr>
      <w:r>
        <w:t>Tab to “Create”</w:t>
      </w:r>
    </w:p>
    <w:p w:rsidR="00750348" w:rsidRDefault="0006306A">
      <w:pPr>
        <w:pStyle w:val="normal0"/>
        <w:numPr>
          <w:ilvl w:val="1"/>
          <w:numId w:val="1"/>
        </w:numPr>
        <w:ind w:hanging="360"/>
        <w:contextualSpacing/>
      </w:pPr>
      <w:r>
        <w:t>Press Spacebar to activate</w:t>
      </w:r>
    </w:p>
    <w:p w:rsidR="00750348" w:rsidRDefault="0006306A">
      <w:pPr>
        <w:pStyle w:val="Heading2"/>
        <w:contextualSpacing w:val="0"/>
      </w:pPr>
      <w:bookmarkStart w:id="4" w:name="_bqnrywet9a9d" w:colFirst="0" w:colLast="0"/>
      <w:bookmarkEnd w:id="4"/>
      <w:r>
        <w:t>Create Citation</w:t>
      </w:r>
    </w:p>
    <w:p w:rsidR="00750348" w:rsidRDefault="0006306A">
      <w:pPr>
        <w:pStyle w:val="normal0"/>
        <w:numPr>
          <w:ilvl w:val="0"/>
          <w:numId w:val="3"/>
        </w:numPr>
        <w:ind w:hanging="360"/>
        <w:contextualSpacing/>
      </w:pPr>
      <w:r>
        <w:t>Press “H” to navigate by headings to “Project Name, heading level 4”</w:t>
      </w:r>
    </w:p>
    <w:p w:rsidR="00750348" w:rsidRDefault="0006306A">
      <w:pPr>
        <w:pStyle w:val="normal0"/>
        <w:numPr>
          <w:ilvl w:val="0"/>
          <w:numId w:val="3"/>
        </w:numPr>
        <w:ind w:hanging="360"/>
        <w:contextualSpacing/>
      </w:pPr>
      <w:r>
        <w:t>Down Arrow to “Bibliography”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Press Enter</w:t>
      </w:r>
    </w:p>
    <w:p w:rsidR="00750348" w:rsidRDefault="0006306A">
      <w:pPr>
        <w:pStyle w:val="normal0"/>
        <w:numPr>
          <w:ilvl w:val="0"/>
          <w:numId w:val="3"/>
        </w:numPr>
        <w:ind w:hanging="360"/>
        <w:contextualSpacing/>
      </w:pPr>
      <w:r>
        <w:t>Paste source website URL (web address) in the form field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Press “F” to navigate by form fields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 xml:space="preserve">You should hear “Edit, cite a website by entering a </w:t>
      </w:r>
      <w:r>
        <w:t>URL or by searching for it”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Paste the website address in this form field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Tab to “Cite It” button, press Enter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You may receive another page confirming the link you want to cite. Tab to the “Cite This” button after checking that you are citing the correct li</w:t>
      </w:r>
      <w:r>
        <w:t>nk.</w:t>
      </w:r>
    </w:p>
    <w:p w:rsidR="00750348" w:rsidRDefault="0006306A">
      <w:pPr>
        <w:pStyle w:val="normal0"/>
        <w:numPr>
          <w:ilvl w:val="0"/>
          <w:numId w:val="3"/>
        </w:numPr>
        <w:ind w:hanging="360"/>
        <w:contextualSpacing/>
      </w:pPr>
      <w:r>
        <w:lastRenderedPageBreak/>
        <w:t>Complete the citation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proofErr w:type="spellStart"/>
      <w:r>
        <w:t>EasyBib</w:t>
      </w:r>
      <w:proofErr w:type="spellEnd"/>
      <w:r>
        <w:t xml:space="preserve"> will input the majority of required information, but there may be some information missing 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Press JAWS key + F7 to access the links list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Press “F” to locate “final step”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 xml:space="preserve">Activate link 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 xml:space="preserve">Press “F” to navigate by form fields </w:t>
      </w:r>
      <w:r>
        <w:t>or use Down Arrow to review the information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Check the “Article Title”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Is the title correct? If not, type the correct title in this form field.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Add a “Contributor”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Do you know the name of the author? If the name of the author is indicated in the article, yo</w:t>
      </w:r>
      <w:r>
        <w:t>u should type the author’s name in the “Contributor” form fields.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Check the “Website title”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Is the website title correct? If not, type the correct title in this form field.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Add the “Publisher/sponsor”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Do you know the name of the publisher? If the publisher</w:t>
      </w:r>
      <w:r>
        <w:t xml:space="preserve"> is indicated in the article, you should type the publisher’s name in the “Publisher/sponsor” form field.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Add the date of publication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Do you know the date of publication? If the date of publication is indicated in the article, you should type that date in the “Electronically published” form field.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Check the “Date accessed”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Is the date accessed correct? If not, type the correct date that you accessed the website.</w:t>
      </w:r>
    </w:p>
    <w:p w:rsidR="00750348" w:rsidRDefault="0006306A">
      <w:pPr>
        <w:pStyle w:val="normal0"/>
        <w:numPr>
          <w:ilvl w:val="1"/>
          <w:numId w:val="3"/>
        </w:numPr>
        <w:ind w:hanging="360"/>
        <w:contextualSpacing/>
      </w:pPr>
      <w:r>
        <w:t>Press “B” to navigate by buttons to “Create Citation, button”</w:t>
      </w:r>
    </w:p>
    <w:p w:rsidR="00750348" w:rsidRDefault="0006306A">
      <w:pPr>
        <w:pStyle w:val="normal0"/>
        <w:numPr>
          <w:ilvl w:val="2"/>
          <w:numId w:val="3"/>
        </w:numPr>
        <w:ind w:hanging="360"/>
        <w:contextualSpacing/>
      </w:pPr>
      <w:r>
        <w:t>Press Spacebar to activate</w:t>
      </w:r>
    </w:p>
    <w:p w:rsidR="00750348" w:rsidRDefault="00750348">
      <w:pPr>
        <w:pStyle w:val="normal0"/>
      </w:pPr>
    </w:p>
    <w:p w:rsidR="00750348" w:rsidRDefault="0006306A">
      <w:pPr>
        <w:pStyle w:val="Heading2"/>
        <w:contextualSpacing w:val="0"/>
      </w:pPr>
      <w:bookmarkStart w:id="5" w:name="_4mojx79pcpnk" w:colFirst="0" w:colLast="0"/>
      <w:bookmarkEnd w:id="5"/>
      <w:r>
        <w:t>Export Citations</w:t>
      </w:r>
    </w:p>
    <w:p w:rsidR="00750348" w:rsidRDefault="0006306A">
      <w:pPr>
        <w:pStyle w:val="normal0"/>
        <w:numPr>
          <w:ilvl w:val="0"/>
          <w:numId w:val="4"/>
        </w:numPr>
        <w:ind w:hanging="360"/>
        <w:contextualSpacing/>
      </w:pPr>
      <w:r>
        <w:t>Press “H” to navigate by headings. You should hear “Your C</w:t>
      </w:r>
      <w:r>
        <w:t xml:space="preserve">itations” followed by a left parenthesis, the number of citations, a right parenthesis, </w:t>
      </w:r>
      <w:proofErr w:type="gramStart"/>
      <w:r>
        <w:t>then</w:t>
      </w:r>
      <w:proofErr w:type="gramEnd"/>
      <w:r>
        <w:t xml:space="preserve"> “heading level 1”.</w:t>
      </w:r>
    </w:p>
    <w:p w:rsidR="00750348" w:rsidRDefault="0006306A">
      <w:pPr>
        <w:pStyle w:val="normal0"/>
        <w:numPr>
          <w:ilvl w:val="0"/>
          <w:numId w:val="4"/>
        </w:numPr>
        <w:ind w:hanging="360"/>
        <w:contextualSpacing/>
      </w:pPr>
      <w:r>
        <w:t>Press JAWS key + F7 to access links list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Press “E” to locate “Export”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Activate link</w:t>
      </w:r>
    </w:p>
    <w:p w:rsidR="00750348" w:rsidRDefault="0006306A">
      <w:pPr>
        <w:pStyle w:val="normal0"/>
        <w:numPr>
          <w:ilvl w:val="0"/>
          <w:numId w:val="4"/>
        </w:numPr>
        <w:ind w:hanging="360"/>
        <w:contextualSpacing/>
      </w:pPr>
      <w:r>
        <w:t>Down Arrow to locate the “Print as Word Doc” link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Press Ente</w:t>
      </w:r>
      <w:r>
        <w:t>r</w:t>
      </w:r>
    </w:p>
    <w:p w:rsidR="00750348" w:rsidRDefault="0006306A">
      <w:pPr>
        <w:pStyle w:val="normal0"/>
        <w:numPr>
          <w:ilvl w:val="0"/>
          <w:numId w:val="4"/>
        </w:numPr>
        <w:ind w:hanging="360"/>
        <w:contextualSpacing/>
      </w:pPr>
      <w:r>
        <w:t>Press JAWS key + F7 to access links list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Press “D” to locate “Download for MS Word”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lastRenderedPageBreak/>
        <w:t>Activate link</w:t>
      </w:r>
    </w:p>
    <w:p w:rsidR="00750348" w:rsidRDefault="0006306A">
      <w:pPr>
        <w:pStyle w:val="normal0"/>
        <w:numPr>
          <w:ilvl w:val="0"/>
          <w:numId w:val="4"/>
        </w:numPr>
        <w:ind w:hanging="360"/>
        <w:contextualSpacing/>
      </w:pPr>
      <w:r>
        <w:t>An Internet Explorer dialog box opens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Select Open, Save, or Save As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If you choose to simply open the file, you will need to save it from MS Word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You may rec</w:t>
      </w:r>
      <w:r>
        <w:t>eive an error that the document could not be opened</w:t>
      </w:r>
    </w:p>
    <w:p w:rsidR="00750348" w:rsidRDefault="0006306A">
      <w:pPr>
        <w:pStyle w:val="normal0"/>
        <w:numPr>
          <w:ilvl w:val="2"/>
          <w:numId w:val="4"/>
        </w:numPr>
        <w:ind w:hanging="360"/>
        <w:contextualSpacing/>
      </w:pPr>
      <w:r>
        <w:t>In this case, continue through the messages. Do not cancel.</w:t>
      </w:r>
    </w:p>
    <w:p w:rsidR="00750348" w:rsidRDefault="0006306A">
      <w:pPr>
        <w:pStyle w:val="normal0"/>
        <w:numPr>
          <w:ilvl w:val="2"/>
          <w:numId w:val="4"/>
        </w:numPr>
        <w:ind w:hanging="360"/>
        <w:contextualSpacing/>
      </w:pPr>
      <w:r>
        <w:t>The document should open, despite the initial warnings</w:t>
      </w:r>
    </w:p>
    <w:p w:rsidR="00750348" w:rsidRDefault="0006306A">
      <w:pPr>
        <w:pStyle w:val="normal0"/>
        <w:numPr>
          <w:ilvl w:val="1"/>
          <w:numId w:val="4"/>
        </w:numPr>
        <w:ind w:hanging="360"/>
        <w:contextualSpacing/>
      </w:pPr>
      <w:r>
        <w:t>The document may open in Protected View</w:t>
      </w:r>
    </w:p>
    <w:p w:rsidR="00750348" w:rsidRDefault="0006306A">
      <w:pPr>
        <w:pStyle w:val="normal0"/>
        <w:numPr>
          <w:ilvl w:val="2"/>
          <w:numId w:val="4"/>
        </w:numPr>
        <w:ind w:hanging="360"/>
        <w:contextualSpacing/>
      </w:pPr>
      <w:r>
        <w:t>Press Alt to access the menu bar</w:t>
      </w:r>
    </w:p>
    <w:p w:rsidR="00750348" w:rsidRDefault="0006306A">
      <w:pPr>
        <w:pStyle w:val="normal0"/>
        <w:numPr>
          <w:ilvl w:val="2"/>
          <w:numId w:val="4"/>
        </w:numPr>
        <w:ind w:hanging="360"/>
        <w:contextualSpacing/>
      </w:pPr>
      <w:r>
        <w:t>Press “F” to access the file menu</w:t>
      </w:r>
    </w:p>
    <w:p w:rsidR="00750348" w:rsidRDefault="0006306A">
      <w:pPr>
        <w:pStyle w:val="normal0"/>
        <w:numPr>
          <w:ilvl w:val="2"/>
          <w:numId w:val="4"/>
        </w:numPr>
        <w:ind w:hanging="360"/>
        <w:contextualSpacing/>
      </w:pPr>
      <w:r>
        <w:t>Press Tab twice to “Enable Editing”</w:t>
      </w:r>
    </w:p>
    <w:p w:rsidR="00750348" w:rsidRDefault="0006306A">
      <w:pPr>
        <w:pStyle w:val="normal0"/>
        <w:numPr>
          <w:ilvl w:val="2"/>
          <w:numId w:val="4"/>
        </w:numPr>
        <w:ind w:hanging="360"/>
        <w:contextualSpacing/>
      </w:pPr>
      <w:r>
        <w:t>Press Spacebar</w:t>
      </w:r>
    </w:p>
    <w:p w:rsidR="00750348" w:rsidRDefault="00750348">
      <w:pPr>
        <w:pStyle w:val="normal0"/>
      </w:pPr>
    </w:p>
    <w:p w:rsidR="00750348" w:rsidRDefault="00750348">
      <w:pPr>
        <w:pStyle w:val="normal0"/>
      </w:pPr>
    </w:p>
    <w:p w:rsidR="00750348" w:rsidRDefault="00750348">
      <w:pPr>
        <w:pStyle w:val="normal0"/>
      </w:pPr>
    </w:p>
    <w:p w:rsidR="00750348" w:rsidRDefault="0006306A">
      <w:pPr>
        <w:pStyle w:val="normal0"/>
        <w:jc w:val="right"/>
      </w:pPr>
      <w:r>
        <w:t xml:space="preserve">Compiled by John Rose, M.A., </w:t>
      </w:r>
      <w:proofErr w:type="gramStart"/>
      <w:r>
        <w:t>M.Ed</w:t>
      </w:r>
      <w:proofErr w:type="gramEnd"/>
      <w:r>
        <w:t>.</w:t>
      </w:r>
    </w:p>
    <w:p w:rsidR="00750348" w:rsidRDefault="0006306A">
      <w:pPr>
        <w:pStyle w:val="normal0"/>
        <w:jc w:val="right"/>
      </w:pPr>
      <w:r>
        <w:t>Short-Term Programs, TSBVI</w:t>
      </w:r>
    </w:p>
    <w:p w:rsidR="00750348" w:rsidRDefault="0006306A">
      <w:pPr>
        <w:pStyle w:val="normal0"/>
        <w:jc w:val="right"/>
      </w:pPr>
      <w:hyperlink r:id="rId9">
        <w:proofErr w:type="spellStart"/>
        <w:r>
          <w:rPr>
            <w:color w:val="1155CC"/>
            <w:u w:val="single"/>
          </w:rPr>
          <w:t>rosej@tsbvi.edu</w:t>
        </w:r>
        <w:proofErr w:type="spellEnd"/>
      </w:hyperlink>
    </w:p>
    <w:p w:rsidR="00750348" w:rsidRDefault="0006306A">
      <w:pPr>
        <w:pStyle w:val="normal0"/>
        <w:jc w:val="right"/>
      </w:pPr>
      <w:hyperlink r:id="rId10">
        <w:r>
          <w:rPr>
            <w:color w:val="1155CC"/>
            <w:u w:val="single"/>
          </w:rPr>
          <w:t>@</w:t>
        </w:r>
        <w:proofErr w:type="spellStart"/>
        <w:r>
          <w:rPr>
            <w:color w:val="1155CC"/>
            <w:u w:val="single"/>
          </w:rPr>
          <w:t>TSBVI_JohnRose</w:t>
        </w:r>
        <w:proofErr w:type="spellEnd"/>
      </w:hyperlink>
    </w:p>
    <w:p w:rsidR="00750348" w:rsidRDefault="0006306A">
      <w:pPr>
        <w:pStyle w:val="normal0"/>
        <w:jc w:val="right"/>
        <w:rPr>
          <w:color w:val="222222"/>
          <w:sz w:val="24"/>
          <w:szCs w:val="24"/>
          <w:highlight w:val="white"/>
        </w:rPr>
      </w:pPr>
      <w:r>
        <w:t>512.206.9131</w:t>
      </w:r>
    </w:p>
    <w:p w:rsidR="00750348" w:rsidRDefault="00750348">
      <w:pPr>
        <w:pStyle w:val="normal0"/>
      </w:pPr>
    </w:p>
    <w:sectPr w:rsidR="00750348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306A">
      <w:pPr>
        <w:spacing w:line="240" w:lineRule="auto"/>
      </w:pPr>
      <w:r>
        <w:separator/>
      </w:r>
    </w:p>
  </w:endnote>
  <w:endnote w:type="continuationSeparator" w:id="0">
    <w:p w:rsidR="00000000" w:rsidRDefault="00063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306A">
      <w:pPr>
        <w:spacing w:line="240" w:lineRule="auto"/>
      </w:pPr>
      <w:r>
        <w:separator/>
      </w:r>
    </w:p>
  </w:footnote>
  <w:footnote w:type="continuationSeparator" w:id="0">
    <w:p w:rsidR="00000000" w:rsidRDefault="00063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48" w:rsidRDefault="00750348">
    <w:pPr>
      <w:pStyle w:val="normal0"/>
      <w:spacing w:line="240" w:lineRule="auto"/>
      <w:ind w:right="180"/>
      <w:rPr>
        <w:sz w:val="24"/>
        <w:szCs w:val="24"/>
      </w:rPr>
    </w:pPr>
    <w:bookmarkStart w:id="6" w:name="_gjdgxs" w:colFirst="0" w:colLast="0"/>
    <w:bookmarkEnd w:id="6"/>
  </w:p>
  <w:p w:rsidR="00750348" w:rsidRDefault="0006306A">
    <w:pPr>
      <w:pStyle w:val="Heading1"/>
      <w:spacing w:before="200" w:after="0" w:line="240" w:lineRule="auto"/>
      <w:ind w:left="1440" w:right="180" w:firstLine="720"/>
      <w:contextualSpacing w:val="0"/>
      <w:jc w:val="right"/>
      <w:rPr>
        <w:sz w:val="36"/>
        <w:szCs w:val="36"/>
      </w:rPr>
    </w:pPr>
    <w:r>
      <w:rPr>
        <w:b/>
        <w:color w:val="632423"/>
        <w:sz w:val="30"/>
        <w:szCs w:val="30"/>
      </w:rPr>
      <w:t>Texas School for the Blind and Visually Impaired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-85724</wp:posOffset>
          </wp:positionH>
          <wp:positionV relativeFrom="paragraph">
            <wp:posOffset>0</wp:posOffset>
          </wp:positionV>
          <wp:extent cx="1219200" cy="1223645"/>
          <wp:effectExtent l="0" t="0" r="0" b="0"/>
          <wp:wrapNone/>
          <wp:docPr id="1" name="image02.jpg" descr="TSBVI_door_logo3-L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TSBVI_door_logo3-L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223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0348" w:rsidRDefault="0006306A">
    <w:pPr>
      <w:pStyle w:val="Heading1"/>
      <w:spacing w:before="200" w:line="240" w:lineRule="auto"/>
      <w:ind w:right="180"/>
      <w:contextualSpacing w:val="0"/>
      <w:jc w:val="right"/>
      <w:rPr>
        <w:sz w:val="36"/>
        <w:szCs w:val="36"/>
      </w:rPr>
    </w:pPr>
    <w:r>
      <w:rPr>
        <w:sz w:val="18"/>
        <w:szCs w:val="18"/>
      </w:rPr>
      <w:t>A center for educational services for all blind and visually impaired students in Texas</w:t>
    </w: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1930400</wp:posOffset>
          </wp:positionH>
          <wp:positionV relativeFrom="paragraph">
            <wp:posOffset>165100</wp:posOffset>
          </wp:positionV>
          <wp:extent cx="4343400" cy="1270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0348" w:rsidRDefault="00750348">
    <w:pPr>
      <w:pStyle w:val="normal0"/>
      <w:spacing w:line="240" w:lineRule="auto"/>
      <w:rPr>
        <w:sz w:val="24"/>
        <w:szCs w:val="24"/>
      </w:rPr>
    </w:pPr>
  </w:p>
  <w:p w:rsidR="00750348" w:rsidRDefault="00750348">
    <w:pPr>
      <w:pStyle w:val="normal0"/>
      <w:spacing w:line="240" w:lineRule="auto"/>
      <w:rPr>
        <w:sz w:val="24"/>
        <w:szCs w:val="24"/>
      </w:rPr>
    </w:pPr>
  </w:p>
  <w:p w:rsidR="00750348" w:rsidRDefault="00750348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53B"/>
    <w:multiLevelType w:val="multilevel"/>
    <w:tmpl w:val="E24AC4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51E354E"/>
    <w:multiLevelType w:val="multilevel"/>
    <w:tmpl w:val="3CB41E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760742F"/>
    <w:multiLevelType w:val="multilevel"/>
    <w:tmpl w:val="F5BCCC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D0C1644"/>
    <w:multiLevelType w:val="multilevel"/>
    <w:tmpl w:val="C9462A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0348"/>
    <w:rsid w:val="0006306A"/>
    <w:rsid w:val="007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asybib.com/" TargetMode="External"/><Relationship Id="rId9" Type="http://schemas.openxmlformats.org/officeDocument/2006/relationships/hyperlink" Target="mailto:rosej@tsbvi.edu" TargetMode="External"/><Relationship Id="rId10" Type="http://schemas.openxmlformats.org/officeDocument/2006/relationships/hyperlink" Target="https://twitter.com/tsbvi_johnro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Macintosh Word</Application>
  <DocSecurity>0</DocSecurity>
  <Lines>25</Lines>
  <Paragraphs>7</Paragraphs>
  <ScaleCrop>false</ScaleCrop>
  <Company>Perkins School for the Blind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Cushman</cp:lastModifiedBy>
  <cp:revision>2</cp:revision>
  <dcterms:created xsi:type="dcterms:W3CDTF">2017-03-09T22:26:00Z</dcterms:created>
  <dcterms:modified xsi:type="dcterms:W3CDTF">2017-03-09T22:26:00Z</dcterms:modified>
</cp:coreProperties>
</file>