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B8D2" w14:textId="77777777" w:rsidR="0076416E" w:rsidRPr="00800043" w:rsidRDefault="00554F0C" w:rsidP="00800043">
      <w:pPr>
        <w:jc w:val="center"/>
        <w:rPr>
          <w:rFonts w:ascii="Arial" w:hAnsi="Arial" w:cs="Arial"/>
          <w:b/>
          <w:highlight w:val="yellow"/>
        </w:rPr>
      </w:pPr>
      <w:r w:rsidRPr="00800043">
        <w:rPr>
          <w:rFonts w:ascii="Arial" w:hAnsi="Arial" w:cs="Arial"/>
          <w:b/>
          <w:highlight w:val="yellow"/>
        </w:rPr>
        <w:t>Chris Russell</w:t>
      </w:r>
    </w:p>
    <w:p w14:paraId="694E504C" w14:textId="3E116177" w:rsidR="006B21ED" w:rsidRPr="00800043" w:rsidRDefault="00554F0C" w:rsidP="00800043">
      <w:pPr>
        <w:jc w:val="center"/>
        <w:rPr>
          <w:rFonts w:ascii="Arial" w:hAnsi="Arial" w:cs="Arial"/>
          <w:b/>
          <w:highlight w:val="yellow"/>
        </w:rPr>
      </w:pPr>
      <w:r w:rsidRPr="00800043">
        <w:rPr>
          <w:rFonts w:ascii="Arial" w:hAnsi="Arial" w:cs="Arial"/>
          <w:b/>
          <w:sz w:val="22"/>
          <w:szCs w:val="22"/>
          <w:highlight w:val="yellow"/>
        </w:rPr>
        <w:t>MS. Ed., TVI, CVI Range Endorsed</w:t>
      </w:r>
    </w:p>
    <w:p w14:paraId="4FB1995E" w14:textId="16C239A2" w:rsidR="00800043" w:rsidRPr="00800043" w:rsidRDefault="00800043" w:rsidP="00800043">
      <w:pPr>
        <w:tabs>
          <w:tab w:val="left" w:pos="1189"/>
        </w:tabs>
        <w:jc w:val="center"/>
        <w:rPr>
          <w:rFonts w:ascii="Arial" w:hAnsi="Arial" w:cs="Arial"/>
          <w:b/>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HYPERLINK "mailto:</w:instrText>
      </w:r>
      <w:r w:rsidRPr="00800043">
        <w:rPr>
          <w:rFonts w:ascii="Arial" w:hAnsi="Arial" w:cs="Arial"/>
          <w:b/>
          <w:sz w:val="22"/>
          <w:szCs w:val="22"/>
          <w:highlight w:val="yellow"/>
        </w:rPr>
        <w:instrText>christopher.russell@qc.cuny.edu</w:instrText>
      </w:r>
    </w:p>
    <w:p w14:paraId="6B5595B2" w14:textId="77777777" w:rsidR="00800043" w:rsidRPr="00A17F7D" w:rsidRDefault="00800043" w:rsidP="00800043">
      <w:pPr>
        <w:tabs>
          <w:tab w:val="left" w:pos="1189"/>
        </w:tabs>
        <w:jc w:val="center"/>
        <w:rPr>
          <w:rStyle w:val="Hyperlink"/>
          <w:rFonts w:ascii="Arial" w:hAnsi="Arial" w:cs="Arial"/>
          <w:b/>
          <w:sz w:val="22"/>
          <w:szCs w:val="22"/>
          <w:highlight w:val="yellow"/>
        </w:rPr>
      </w:pPr>
      <w:r>
        <w:rPr>
          <w:rFonts w:ascii="Arial" w:hAnsi="Arial" w:cs="Arial"/>
          <w:b/>
          <w:sz w:val="22"/>
          <w:szCs w:val="22"/>
          <w:highlight w:val="yellow"/>
        </w:rPr>
        <w:instrText xml:space="preserve">" </w:instrText>
      </w:r>
      <w:r>
        <w:rPr>
          <w:rFonts w:ascii="Arial" w:hAnsi="Arial" w:cs="Arial"/>
          <w:b/>
          <w:sz w:val="22"/>
          <w:szCs w:val="22"/>
          <w:highlight w:val="yellow"/>
        </w:rPr>
        <w:fldChar w:fldCharType="separate"/>
      </w:r>
      <w:r w:rsidRPr="00A17F7D">
        <w:rPr>
          <w:rStyle w:val="Hyperlink"/>
          <w:rFonts w:ascii="Arial" w:hAnsi="Arial" w:cs="Arial"/>
          <w:b/>
          <w:sz w:val="22"/>
          <w:szCs w:val="22"/>
          <w:highlight w:val="yellow"/>
        </w:rPr>
        <w:t>christopher.russell@qc.cuny.edu</w:t>
      </w:r>
    </w:p>
    <w:p w14:paraId="3B52A7EF" w14:textId="3429B16D" w:rsidR="00554F0C" w:rsidRPr="00800043" w:rsidRDefault="00800043" w:rsidP="00800043">
      <w:pPr>
        <w:jc w:val="center"/>
        <w:rPr>
          <w:rFonts w:ascii="Arial" w:hAnsi="Arial" w:cs="Arial"/>
          <w:b/>
          <w:sz w:val="22"/>
          <w:szCs w:val="22"/>
        </w:rPr>
      </w:pPr>
      <w:r>
        <w:rPr>
          <w:rFonts w:ascii="Arial" w:hAnsi="Arial" w:cs="Arial"/>
          <w:b/>
          <w:sz w:val="22"/>
          <w:szCs w:val="22"/>
          <w:highlight w:val="yellow"/>
        </w:rPr>
        <w:fldChar w:fldCharType="end"/>
      </w:r>
    </w:p>
    <w:p w14:paraId="6D014913" w14:textId="77777777" w:rsidR="00554F0C" w:rsidRPr="00490179" w:rsidRDefault="00554F0C" w:rsidP="00554F0C">
      <w:pPr>
        <w:jc w:val="center"/>
        <w:rPr>
          <w:rFonts w:ascii="Arial" w:hAnsi="Arial" w:cs="Arial"/>
          <w:b/>
          <w:i/>
          <w:u w:val="single"/>
        </w:rPr>
      </w:pPr>
      <w:r w:rsidRPr="00490179">
        <w:rPr>
          <w:rFonts w:ascii="Arial" w:hAnsi="Arial" w:cs="Arial"/>
          <w:b/>
          <w:i/>
          <w:u w:val="single"/>
        </w:rPr>
        <w:t>Functional Vision Assessment for Cortical Visual Impairment (CVI)</w:t>
      </w:r>
    </w:p>
    <w:p w14:paraId="655D4228" w14:textId="77777777" w:rsidR="00554F0C" w:rsidRPr="00490179" w:rsidRDefault="00554F0C" w:rsidP="00554F0C">
      <w:pPr>
        <w:rPr>
          <w:rFonts w:ascii="Arial" w:hAnsi="Arial" w:cs="Arial"/>
        </w:rPr>
      </w:pPr>
    </w:p>
    <w:p w14:paraId="45BFD3DE" w14:textId="36CD9789" w:rsidR="00554F0C" w:rsidRPr="00490179" w:rsidRDefault="00554F0C" w:rsidP="00554F0C">
      <w:pPr>
        <w:rPr>
          <w:rFonts w:ascii="Arial" w:hAnsi="Arial" w:cs="Arial"/>
          <w:b/>
        </w:rPr>
      </w:pPr>
      <w:r w:rsidRPr="00490179">
        <w:rPr>
          <w:rFonts w:ascii="Arial" w:hAnsi="Arial" w:cs="Arial"/>
          <w:b/>
        </w:rPr>
        <w:t xml:space="preserve">Name: </w:t>
      </w:r>
    </w:p>
    <w:p w14:paraId="6B2FD598" w14:textId="083B38A4" w:rsidR="00554F0C" w:rsidRPr="00490179" w:rsidRDefault="00554F0C" w:rsidP="00554F0C">
      <w:pPr>
        <w:rPr>
          <w:rFonts w:ascii="Arial" w:hAnsi="Arial" w:cs="Arial"/>
          <w:b/>
        </w:rPr>
      </w:pPr>
      <w:r w:rsidRPr="00490179">
        <w:rPr>
          <w:rFonts w:ascii="Arial" w:hAnsi="Arial" w:cs="Arial"/>
          <w:b/>
        </w:rPr>
        <w:t xml:space="preserve">Date: </w:t>
      </w:r>
    </w:p>
    <w:p w14:paraId="2786FA82" w14:textId="62F8A532" w:rsidR="00554F0C" w:rsidRPr="00490179" w:rsidRDefault="0099145B" w:rsidP="00554F0C">
      <w:pPr>
        <w:rPr>
          <w:rFonts w:ascii="Arial" w:hAnsi="Arial" w:cs="Arial"/>
          <w:b/>
        </w:rPr>
      </w:pPr>
      <w:r w:rsidRPr="00490179">
        <w:rPr>
          <w:rFonts w:ascii="Arial" w:hAnsi="Arial" w:cs="Arial"/>
          <w:b/>
        </w:rPr>
        <w:t xml:space="preserve">Age: </w:t>
      </w:r>
    </w:p>
    <w:p w14:paraId="30E09AA7" w14:textId="77777777" w:rsidR="00137C8B" w:rsidRPr="00490179" w:rsidRDefault="00137C8B" w:rsidP="00554F0C">
      <w:pPr>
        <w:rPr>
          <w:rFonts w:ascii="Arial" w:hAnsi="Arial" w:cs="Arial"/>
          <w:b/>
        </w:rPr>
      </w:pPr>
    </w:p>
    <w:p w14:paraId="523D26F7" w14:textId="150C293D" w:rsidR="00BE5BDE" w:rsidRDefault="00800043" w:rsidP="00554F0C">
      <w:pPr>
        <w:rPr>
          <w:rFonts w:ascii="Arial" w:hAnsi="Arial" w:cs="Arial"/>
        </w:rPr>
      </w:pPr>
      <w:r>
        <w:rPr>
          <w:rFonts w:ascii="Arial" w:hAnsi="Arial" w:cs="Arial"/>
          <w:b/>
          <w:u w:val="single"/>
        </w:rPr>
        <w:t xml:space="preserve">I. </w:t>
      </w:r>
      <w:r w:rsidR="00554F0C" w:rsidRPr="00490179">
        <w:rPr>
          <w:rFonts w:ascii="Arial" w:hAnsi="Arial" w:cs="Arial"/>
          <w:b/>
          <w:u w:val="single"/>
        </w:rPr>
        <w:t>Background/Process:</w:t>
      </w:r>
      <w:r w:rsidR="00BE5BDE" w:rsidRPr="00490179">
        <w:rPr>
          <w:rFonts w:ascii="Arial" w:hAnsi="Arial" w:cs="Arial"/>
          <w:b/>
        </w:rPr>
        <w:t xml:space="preserve"> </w:t>
      </w:r>
      <w:r w:rsidR="00ED26C4" w:rsidRPr="00490179">
        <w:rPr>
          <w:rFonts w:ascii="Arial" w:hAnsi="Arial" w:cs="Arial"/>
        </w:rPr>
        <w:t xml:space="preserve">This Functional Vision Assessment (FVA) is conducted in order to provide </w:t>
      </w:r>
      <w:r w:rsidR="00BE5BDE" w:rsidRPr="00490179">
        <w:rPr>
          <w:rFonts w:ascii="Arial" w:hAnsi="Arial" w:cs="Arial"/>
        </w:rPr>
        <w:t xml:space="preserve">current information on </w:t>
      </w:r>
      <w:r w:rsidR="00526C56" w:rsidRPr="00526C56">
        <w:rPr>
          <w:rFonts w:ascii="Arial" w:hAnsi="Arial" w:cs="Arial"/>
          <w:b/>
          <w:highlight w:val="yellow"/>
        </w:rPr>
        <w:t>Student Name</w:t>
      </w:r>
      <w:r w:rsidR="00526C56">
        <w:rPr>
          <w:rFonts w:ascii="Arial" w:hAnsi="Arial" w:cs="Arial"/>
        </w:rPr>
        <w:t>’s</w:t>
      </w:r>
      <w:r w:rsidR="00BE5BDE" w:rsidRPr="00490179">
        <w:rPr>
          <w:rFonts w:ascii="Arial" w:hAnsi="Arial" w:cs="Arial"/>
        </w:rPr>
        <w:t xml:space="preserve"> functional vision status specific to CVI, and to provide concrete recommendations for </w:t>
      </w:r>
      <w:r w:rsidR="00526C56" w:rsidRPr="00526C56">
        <w:rPr>
          <w:rFonts w:ascii="Arial" w:hAnsi="Arial" w:cs="Arial"/>
          <w:b/>
          <w:highlight w:val="yellow"/>
        </w:rPr>
        <w:t>his/her</w:t>
      </w:r>
      <w:r w:rsidR="00BE5BDE" w:rsidRPr="00490179">
        <w:rPr>
          <w:rFonts w:ascii="Arial" w:hAnsi="Arial" w:cs="Arial"/>
        </w:rPr>
        <w:t xml:space="preserve"> educational program and functional skills development.  </w:t>
      </w:r>
    </w:p>
    <w:p w14:paraId="70A4CA4B" w14:textId="7CF19FF8" w:rsidR="00526C56" w:rsidRDefault="00526C56" w:rsidP="00554F0C">
      <w:pPr>
        <w:rPr>
          <w:rFonts w:ascii="Arial" w:hAnsi="Arial" w:cs="Arial"/>
          <w:b/>
          <w:u w:val="single"/>
        </w:rPr>
      </w:pPr>
    </w:p>
    <w:p w14:paraId="0C024A39" w14:textId="0F8CAFAF" w:rsidR="00526C56" w:rsidRPr="00526C56" w:rsidRDefault="00526C56" w:rsidP="00526C56">
      <w:pPr>
        <w:rPr>
          <w:rFonts w:ascii="Arial" w:hAnsi="Arial" w:cs="Arial"/>
          <w:b/>
        </w:rPr>
      </w:pPr>
      <w:r w:rsidRPr="00526C56">
        <w:rPr>
          <w:rFonts w:ascii="Arial" w:hAnsi="Arial" w:cs="Arial"/>
          <w:b/>
          <w:highlight w:val="yellow"/>
        </w:rPr>
        <w:t>*Summary of relevant student background</w:t>
      </w:r>
      <w:r>
        <w:rPr>
          <w:rFonts w:ascii="Arial" w:hAnsi="Arial" w:cs="Arial"/>
          <w:b/>
        </w:rPr>
        <w:t xml:space="preserve"> </w:t>
      </w:r>
    </w:p>
    <w:p w14:paraId="79509C85" w14:textId="780C584D" w:rsidR="00554F0C" w:rsidRDefault="00554F0C" w:rsidP="00554F0C">
      <w:pPr>
        <w:rPr>
          <w:rFonts w:ascii="Arial" w:hAnsi="Arial" w:cs="Arial"/>
        </w:rPr>
      </w:pPr>
    </w:p>
    <w:p w14:paraId="09EE347F" w14:textId="233C867F" w:rsidR="00526C56" w:rsidRDefault="00526C56" w:rsidP="00554F0C">
      <w:pPr>
        <w:rPr>
          <w:rFonts w:ascii="Arial" w:hAnsi="Arial" w:cs="Arial"/>
          <w:b/>
        </w:rPr>
      </w:pPr>
      <w:r w:rsidRPr="00526C56">
        <w:rPr>
          <w:rFonts w:ascii="Arial" w:hAnsi="Arial" w:cs="Arial"/>
          <w:b/>
          <w:highlight w:val="yellow"/>
        </w:rPr>
        <w:t>*Summary of observation – setting, activities, individuals present</w:t>
      </w:r>
    </w:p>
    <w:p w14:paraId="65602A41" w14:textId="77777777" w:rsidR="00526C56" w:rsidRPr="00490179" w:rsidRDefault="00526C56" w:rsidP="00554F0C">
      <w:pPr>
        <w:rPr>
          <w:rFonts w:ascii="Arial" w:hAnsi="Arial" w:cs="Arial"/>
        </w:rPr>
      </w:pPr>
    </w:p>
    <w:p w14:paraId="24919CB2" w14:textId="77777777" w:rsidR="00554F0C" w:rsidRPr="00490179" w:rsidRDefault="00554F0C" w:rsidP="00554F0C">
      <w:pPr>
        <w:rPr>
          <w:rFonts w:ascii="Arial" w:hAnsi="Arial" w:cs="Arial"/>
          <w:b/>
          <w:u w:val="single"/>
        </w:rPr>
      </w:pPr>
      <w:r w:rsidRPr="00490179">
        <w:rPr>
          <w:rFonts w:ascii="Arial" w:hAnsi="Arial" w:cs="Arial"/>
          <w:b/>
          <w:u w:val="single"/>
        </w:rPr>
        <w:t>Cortical Visual Impairment:</w:t>
      </w:r>
    </w:p>
    <w:p w14:paraId="01352552" w14:textId="77777777" w:rsidR="00554F0C" w:rsidRPr="00490179" w:rsidRDefault="00554F0C" w:rsidP="00554F0C">
      <w:pPr>
        <w:pStyle w:val="BodyA"/>
        <w:rPr>
          <w:rFonts w:ascii="Arial" w:hAnsi="Arial" w:cs="Arial"/>
          <w:szCs w:val="24"/>
        </w:rPr>
      </w:pPr>
    </w:p>
    <w:p w14:paraId="6EE5674B" w14:textId="570B7CA9" w:rsidR="00554F0C" w:rsidRPr="00490179" w:rsidRDefault="00554F0C" w:rsidP="00554F0C">
      <w:pPr>
        <w:pStyle w:val="BodyA"/>
        <w:rPr>
          <w:rFonts w:ascii="Arial" w:hAnsi="Arial" w:cs="Arial"/>
          <w:szCs w:val="24"/>
        </w:rPr>
      </w:pPr>
      <w:r w:rsidRPr="00490179">
        <w:rPr>
          <w:rFonts w:ascii="Arial" w:hAnsi="Arial" w:cs="Arial"/>
          <w:szCs w:val="24"/>
        </w:rPr>
        <w:t>Cortical visual impairment (CVI) is a neurological form of visual impairment which has unique implications for functional vision.  This form of visual impairment requires a very different approach to instructional supports and environmental/material adaptations as compared with ocular visual impairments.  CVI presents a unique need for interventions to support the learner’</w:t>
      </w:r>
      <w:r w:rsidRPr="00490179">
        <w:rPr>
          <w:rFonts w:ascii="Arial" w:eastAsia="Calibri" w:hAnsi="Arial" w:cs="Arial"/>
          <w:szCs w:val="24"/>
        </w:rPr>
        <w:t>s</w:t>
      </w:r>
      <w:r w:rsidRPr="00490179">
        <w:rPr>
          <w:rFonts w:ascii="Arial" w:hAnsi="Arial" w:cs="Arial"/>
          <w:szCs w:val="24"/>
        </w:rPr>
        <w:t xml:space="preserve"> </w:t>
      </w:r>
      <w:r w:rsidRPr="00490179">
        <w:rPr>
          <w:rFonts w:ascii="Arial" w:eastAsia="Calibri" w:hAnsi="Arial" w:cs="Arial"/>
          <w:szCs w:val="24"/>
        </w:rPr>
        <w:t>use</w:t>
      </w:r>
      <w:r w:rsidRPr="00490179">
        <w:rPr>
          <w:rFonts w:ascii="Arial" w:hAnsi="Arial" w:cs="Arial"/>
          <w:szCs w:val="24"/>
        </w:rPr>
        <w:t xml:space="preserve"> </w:t>
      </w:r>
      <w:r w:rsidRPr="00490179">
        <w:rPr>
          <w:rFonts w:ascii="Arial" w:eastAsia="Calibri" w:hAnsi="Arial" w:cs="Arial"/>
          <w:szCs w:val="24"/>
        </w:rPr>
        <w:t>of</w:t>
      </w:r>
      <w:r w:rsidRPr="00490179">
        <w:rPr>
          <w:rFonts w:ascii="Arial" w:hAnsi="Arial" w:cs="Arial"/>
          <w:szCs w:val="24"/>
        </w:rPr>
        <w:t xml:space="preserve"> </w:t>
      </w:r>
      <w:r w:rsidRPr="00490179">
        <w:rPr>
          <w:rFonts w:ascii="Arial" w:eastAsia="Calibri" w:hAnsi="Arial" w:cs="Arial"/>
          <w:szCs w:val="24"/>
        </w:rPr>
        <w:t>vision</w:t>
      </w:r>
      <w:r w:rsidRPr="00490179">
        <w:rPr>
          <w:rFonts w:ascii="Arial" w:hAnsi="Arial" w:cs="Arial"/>
          <w:szCs w:val="24"/>
        </w:rPr>
        <w:t xml:space="preserve"> </w:t>
      </w:r>
      <w:r w:rsidRPr="00490179">
        <w:rPr>
          <w:rFonts w:ascii="Arial" w:eastAsia="Calibri" w:hAnsi="Arial" w:cs="Arial"/>
          <w:szCs w:val="24"/>
        </w:rPr>
        <w:t>across</w:t>
      </w:r>
      <w:r w:rsidRPr="00490179">
        <w:rPr>
          <w:rFonts w:ascii="Arial" w:hAnsi="Arial" w:cs="Arial"/>
          <w:szCs w:val="24"/>
        </w:rPr>
        <w:t xml:space="preserve"> environments; Provided with appropriate interventions, children and youth with CVI can be </w:t>
      </w:r>
      <w:r w:rsidRPr="00490179">
        <w:rPr>
          <w:rFonts w:ascii="Arial" w:hAnsi="Arial" w:cs="Arial"/>
          <w:b/>
          <w:color w:val="auto"/>
          <w:szCs w:val="24"/>
          <w:u w:val="single"/>
        </w:rPr>
        <w:t>expected</w:t>
      </w:r>
      <w:r w:rsidRPr="00490179">
        <w:rPr>
          <w:rFonts w:ascii="Arial" w:hAnsi="Arial" w:cs="Arial"/>
          <w:color w:val="auto"/>
          <w:szCs w:val="24"/>
        </w:rPr>
        <w:t xml:space="preserve"> </w:t>
      </w:r>
      <w:r w:rsidRPr="00490179">
        <w:rPr>
          <w:rFonts w:ascii="Arial" w:hAnsi="Arial" w:cs="Arial"/>
          <w:szCs w:val="24"/>
        </w:rPr>
        <w:t xml:space="preserve">to demonstrate measurable progress in visual functioning over time.  </w:t>
      </w:r>
    </w:p>
    <w:p w14:paraId="71B8A467" w14:textId="77777777" w:rsidR="00554F0C" w:rsidRPr="00490179" w:rsidRDefault="00554F0C" w:rsidP="00554F0C">
      <w:pPr>
        <w:pStyle w:val="BodyA"/>
        <w:rPr>
          <w:rFonts w:ascii="Arial" w:hAnsi="Arial" w:cs="Arial"/>
          <w:szCs w:val="24"/>
        </w:rPr>
      </w:pPr>
    </w:p>
    <w:p w14:paraId="5387E80C" w14:textId="3382A2EA" w:rsidR="00554F0C" w:rsidRPr="00490179" w:rsidRDefault="00554F0C" w:rsidP="00554F0C">
      <w:pPr>
        <w:pStyle w:val="BodyA"/>
        <w:rPr>
          <w:rFonts w:ascii="Arial" w:hAnsi="Arial" w:cs="Arial"/>
          <w:szCs w:val="24"/>
        </w:rPr>
      </w:pPr>
      <w:r w:rsidRPr="00490179">
        <w:rPr>
          <w:rFonts w:ascii="Arial" w:hAnsi="Arial" w:cs="Arial"/>
          <w:szCs w:val="24"/>
        </w:rPr>
        <w:t>Learners with CVI have unique visual behaviors, with 10 Characteristics common to these individuals (described in detail below in assessment), each of which is expressed on a scale of visual functioning (</w:t>
      </w:r>
      <w:r w:rsidRPr="00490179">
        <w:rPr>
          <w:rFonts w:ascii="Arial" w:hAnsi="Arial" w:cs="Arial"/>
          <w:b/>
          <w:szCs w:val="24"/>
        </w:rPr>
        <w:t>The CVI Range</w:t>
      </w:r>
      <w:r w:rsidRPr="00490179">
        <w:rPr>
          <w:rFonts w:ascii="Arial" w:hAnsi="Arial" w:cs="Arial"/>
          <w:szCs w:val="24"/>
        </w:rPr>
        <w:t>).  Visual functioning in CVI is measured across the Range (0-10), with three major phases describing level of impact of the CVI Characteristics on the individual’</w:t>
      </w:r>
      <w:r w:rsidRPr="00490179">
        <w:rPr>
          <w:rFonts w:ascii="Arial" w:eastAsia="Calibri" w:hAnsi="Arial" w:cs="Arial"/>
          <w:szCs w:val="24"/>
        </w:rPr>
        <w:t>s</w:t>
      </w:r>
      <w:r w:rsidRPr="00490179">
        <w:rPr>
          <w:rFonts w:ascii="Arial" w:hAnsi="Arial" w:cs="Arial"/>
          <w:szCs w:val="24"/>
        </w:rPr>
        <w:t xml:space="preserve"> </w:t>
      </w:r>
      <w:r w:rsidRPr="00490179">
        <w:rPr>
          <w:rFonts w:ascii="Arial" w:eastAsia="Calibri" w:hAnsi="Arial" w:cs="Arial"/>
          <w:szCs w:val="24"/>
        </w:rPr>
        <w:t>ability</w:t>
      </w:r>
      <w:r w:rsidRPr="00490179">
        <w:rPr>
          <w:rFonts w:ascii="Arial" w:hAnsi="Arial" w:cs="Arial"/>
          <w:szCs w:val="24"/>
        </w:rPr>
        <w:t xml:space="preserve"> </w:t>
      </w:r>
      <w:r w:rsidRPr="00490179">
        <w:rPr>
          <w:rFonts w:ascii="Arial" w:eastAsia="Calibri" w:hAnsi="Arial" w:cs="Arial"/>
          <w:szCs w:val="24"/>
        </w:rPr>
        <w:t>to</w:t>
      </w:r>
      <w:r w:rsidRPr="00490179">
        <w:rPr>
          <w:rFonts w:ascii="Arial" w:hAnsi="Arial" w:cs="Arial"/>
          <w:szCs w:val="24"/>
        </w:rPr>
        <w:t xml:space="preserve"> </w:t>
      </w:r>
      <w:r w:rsidRPr="00490179">
        <w:rPr>
          <w:rFonts w:ascii="Arial" w:eastAsia="Calibri" w:hAnsi="Arial" w:cs="Arial"/>
          <w:szCs w:val="24"/>
        </w:rPr>
        <w:t>use</w:t>
      </w:r>
      <w:r w:rsidRPr="00490179">
        <w:rPr>
          <w:rFonts w:ascii="Arial" w:hAnsi="Arial" w:cs="Arial"/>
          <w:szCs w:val="24"/>
        </w:rPr>
        <w:t xml:space="preserve"> </w:t>
      </w:r>
      <w:r w:rsidR="0009276B" w:rsidRPr="0009276B">
        <w:rPr>
          <w:rFonts w:ascii="Arial" w:hAnsi="Arial" w:cs="Arial"/>
          <w:szCs w:val="24"/>
          <w:highlight w:val="yellow"/>
        </w:rPr>
        <w:t>his/</w:t>
      </w:r>
      <w:r w:rsidRPr="0009276B">
        <w:rPr>
          <w:rFonts w:ascii="Arial" w:eastAsia="Calibri" w:hAnsi="Arial" w:cs="Arial"/>
          <w:szCs w:val="24"/>
          <w:highlight w:val="yellow"/>
        </w:rPr>
        <w:t>her</w:t>
      </w:r>
      <w:r w:rsidRPr="00490179">
        <w:rPr>
          <w:rFonts w:ascii="Arial" w:hAnsi="Arial" w:cs="Arial"/>
          <w:szCs w:val="24"/>
        </w:rPr>
        <w:t xml:space="preserve"> </w:t>
      </w:r>
      <w:r w:rsidRPr="00490179">
        <w:rPr>
          <w:rFonts w:ascii="Arial" w:eastAsia="Calibri" w:hAnsi="Arial" w:cs="Arial"/>
          <w:szCs w:val="24"/>
        </w:rPr>
        <w:t>vision</w:t>
      </w:r>
      <w:r w:rsidRPr="00490179">
        <w:rPr>
          <w:rFonts w:ascii="Arial" w:hAnsi="Arial" w:cs="Arial"/>
          <w:szCs w:val="24"/>
        </w:rPr>
        <w:t xml:space="preserve"> </w:t>
      </w:r>
      <w:r w:rsidRPr="00490179">
        <w:rPr>
          <w:rFonts w:ascii="Arial" w:eastAsia="Calibri" w:hAnsi="Arial" w:cs="Arial"/>
          <w:szCs w:val="24"/>
        </w:rPr>
        <w:t>functionally</w:t>
      </w:r>
      <w:r w:rsidRPr="00490179">
        <w:rPr>
          <w:rFonts w:ascii="Arial" w:hAnsi="Arial" w:cs="Arial"/>
          <w:szCs w:val="24"/>
        </w:rPr>
        <w:t xml:space="preserve">: </w:t>
      </w:r>
    </w:p>
    <w:p w14:paraId="1FDDEC1A" w14:textId="77777777" w:rsidR="00554F0C" w:rsidRPr="00490179" w:rsidRDefault="00554F0C" w:rsidP="00554F0C">
      <w:pPr>
        <w:pStyle w:val="BodyA"/>
        <w:rPr>
          <w:rFonts w:ascii="Arial" w:hAnsi="Arial" w:cs="Arial"/>
          <w:szCs w:val="24"/>
        </w:rPr>
      </w:pPr>
    </w:p>
    <w:p w14:paraId="1FB76FD3" w14:textId="77777777" w:rsidR="00554F0C" w:rsidRPr="00490179" w:rsidRDefault="00554F0C" w:rsidP="00554F0C">
      <w:pPr>
        <w:pStyle w:val="BodyA"/>
        <w:numPr>
          <w:ilvl w:val="0"/>
          <w:numId w:val="1"/>
        </w:numPr>
        <w:rPr>
          <w:rFonts w:ascii="Arial" w:hAnsi="Arial" w:cs="Arial"/>
          <w:b/>
          <w:szCs w:val="24"/>
        </w:rPr>
      </w:pPr>
      <w:r w:rsidRPr="00490179">
        <w:rPr>
          <w:rFonts w:ascii="Arial" w:hAnsi="Arial" w:cs="Arial"/>
          <w:szCs w:val="24"/>
        </w:rPr>
        <w:t>0-3</w:t>
      </w:r>
      <w:r w:rsidRPr="00490179">
        <w:rPr>
          <w:rFonts w:ascii="Arial" w:hAnsi="Arial" w:cs="Arial"/>
          <w:szCs w:val="24"/>
        </w:rPr>
        <w:tab/>
        <w:t xml:space="preserve">Phase I </w:t>
      </w:r>
      <w:r w:rsidRPr="00490179">
        <w:rPr>
          <w:rFonts w:ascii="Arial" w:hAnsi="Arial" w:cs="Arial"/>
          <w:szCs w:val="24"/>
        </w:rPr>
        <w:tab/>
        <w:t>Most severe impact on visual functioning</w:t>
      </w:r>
    </w:p>
    <w:p w14:paraId="5B49A4FA" w14:textId="77777777" w:rsidR="00554F0C" w:rsidRPr="00490179" w:rsidRDefault="00554F0C" w:rsidP="00554F0C">
      <w:pPr>
        <w:pStyle w:val="BodyA"/>
        <w:numPr>
          <w:ilvl w:val="0"/>
          <w:numId w:val="1"/>
        </w:numPr>
        <w:rPr>
          <w:rFonts w:ascii="Arial" w:hAnsi="Arial" w:cs="Arial"/>
          <w:b/>
          <w:szCs w:val="24"/>
        </w:rPr>
      </w:pPr>
      <w:r w:rsidRPr="00490179">
        <w:rPr>
          <w:rFonts w:ascii="Arial" w:hAnsi="Arial" w:cs="Arial"/>
          <w:szCs w:val="24"/>
        </w:rPr>
        <w:t>3-7</w:t>
      </w:r>
      <w:r w:rsidRPr="00490179">
        <w:rPr>
          <w:rFonts w:ascii="Arial" w:hAnsi="Arial" w:cs="Arial"/>
          <w:szCs w:val="24"/>
        </w:rPr>
        <w:tab/>
        <w:t>Phase II</w:t>
      </w:r>
      <w:r w:rsidRPr="00490179">
        <w:rPr>
          <w:rFonts w:ascii="Arial" w:hAnsi="Arial" w:cs="Arial"/>
          <w:szCs w:val="24"/>
        </w:rPr>
        <w:tab/>
        <w:t>Moderate impact on visual functioning</w:t>
      </w:r>
    </w:p>
    <w:p w14:paraId="334AF4EB" w14:textId="77777777" w:rsidR="00554F0C" w:rsidRPr="00490179" w:rsidRDefault="00554F0C" w:rsidP="00554F0C">
      <w:pPr>
        <w:pStyle w:val="BodyA"/>
        <w:numPr>
          <w:ilvl w:val="0"/>
          <w:numId w:val="1"/>
        </w:numPr>
        <w:rPr>
          <w:rFonts w:ascii="Arial" w:hAnsi="Arial" w:cs="Arial"/>
          <w:b/>
          <w:szCs w:val="24"/>
        </w:rPr>
      </w:pPr>
      <w:r w:rsidRPr="00490179">
        <w:rPr>
          <w:rFonts w:ascii="Arial" w:hAnsi="Arial" w:cs="Arial"/>
          <w:szCs w:val="24"/>
        </w:rPr>
        <w:t>7-10</w:t>
      </w:r>
      <w:r w:rsidRPr="00490179">
        <w:rPr>
          <w:rFonts w:ascii="Arial" w:hAnsi="Arial" w:cs="Arial"/>
          <w:szCs w:val="24"/>
        </w:rPr>
        <w:tab/>
        <w:t>Phase III</w:t>
      </w:r>
      <w:r w:rsidRPr="00490179">
        <w:rPr>
          <w:rFonts w:ascii="Arial" w:hAnsi="Arial" w:cs="Arial"/>
          <w:szCs w:val="24"/>
        </w:rPr>
        <w:tab/>
        <w:t>Closest to typical visual functioning</w:t>
      </w:r>
    </w:p>
    <w:p w14:paraId="5DA2BD00" w14:textId="77777777" w:rsidR="00554F0C" w:rsidRPr="00490179" w:rsidRDefault="00554F0C" w:rsidP="00554F0C">
      <w:pPr>
        <w:pStyle w:val="BodyA"/>
        <w:rPr>
          <w:rFonts w:ascii="Arial" w:hAnsi="Arial" w:cs="Arial"/>
          <w:szCs w:val="24"/>
        </w:rPr>
      </w:pPr>
    </w:p>
    <w:p w14:paraId="47399CD7" w14:textId="77777777" w:rsidR="00554F0C" w:rsidRPr="00490179" w:rsidRDefault="00554F0C" w:rsidP="00554F0C">
      <w:pPr>
        <w:pStyle w:val="BodyA"/>
        <w:rPr>
          <w:rFonts w:ascii="Arial" w:hAnsi="Arial" w:cs="Arial"/>
          <w:b/>
          <w:szCs w:val="24"/>
        </w:rPr>
      </w:pPr>
      <w:r w:rsidRPr="00490179">
        <w:rPr>
          <w:rFonts w:ascii="Arial" w:hAnsi="Arial" w:cs="Arial"/>
          <w:szCs w:val="24"/>
        </w:rPr>
        <w:t>It is important to identify a child’</w:t>
      </w:r>
      <w:r w:rsidRPr="00490179">
        <w:rPr>
          <w:rFonts w:ascii="Arial" w:eastAsia="Calibri" w:hAnsi="Arial" w:cs="Arial"/>
          <w:szCs w:val="24"/>
        </w:rPr>
        <w:t>s</w:t>
      </w:r>
      <w:r w:rsidRPr="00490179">
        <w:rPr>
          <w:rFonts w:ascii="Arial" w:hAnsi="Arial" w:cs="Arial"/>
          <w:szCs w:val="24"/>
        </w:rPr>
        <w:t xml:space="preserve"> </w:t>
      </w:r>
      <w:r w:rsidRPr="00490179">
        <w:rPr>
          <w:rFonts w:ascii="Arial" w:eastAsia="Calibri" w:hAnsi="Arial" w:cs="Arial"/>
          <w:szCs w:val="24"/>
        </w:rPr>
        <w:t>specific</w:t>
      </w:r>
      <w:r w:rsidRPr="00490179">
        <w:rPr>
          <w:rFonts w:ascii="Arial" w:hAnsi="Arial" w:cs="Arial"/>
          <w:szCs w:val="24"/>
        </w:rPr>
        <w:t xml:space="preserve"> </w:t>
      </w:r>
      <w:r w:rsidRPr="00490179">
        <w:rPr>
          <w:rFonts w:ascii="Arial" w:eastAsia="Calibri" w:hAnsi="Arial" w:cs="Arial"/>
          <w:szCs w:val="24"/>
        </w:rPr>
        <w:t>visual</w:t>
      </w:r>
      <w:r w:rsidRPr="00490179">
        <w:rPr>
          <w:rFonts w:ascii="Arial" w:hAnsi="Arial" w:cs="Arial"/>
          <w:szCs w:val="24"/>
        </w:rPr>
        <w:t xml:space="preserve"> </w:t>
      </w:r>
      <w:r w:rsidRPr="00490179">
        <w:rPr>
          <w:rFonts w:ascii="Arial" w:eastAsia="Calibri" w:hAnsi="Arial" w:cs="Arial"/>
          <w:szCs w:val="24"/>
        </w:rPr>
        <w:t>functioning</w:t>
      </w:r>
      <w:r w:rsidRPr="00490179">
        <w:rPr>
          <w:rFonts w:ascii="Arial" w:hAnsi="Arial" w:cs="Arial"/>
          <w:szCs w:val="24"/>
        </w:rPr>
        <w:t xml:space="preserve"> </w:t>
      </w:r>
      <w:r w:rsidRPr="00490179">
        <w:rPr>
          <w:rFonts w:ascii="Arial" w:eastAsia="Calibri" w:hAnsi="Arial" w:cs="Arial"/>
          <w:szCs w:val="24"/>
        </w:rPr>
        <w:t>on</w:t>
      </w:r>
      <w:r w:rsidRPr="00490179">
        <w:rPr>
          <w:rFonts w:ascii="Arial" w:hAnsi="Arial" w:cs="Arial"/>
          <w:szCs w:val="24"/>
        </w:rPr>
        <w:t xml:space="preserve"> </w:t>
      </w:r>
      <w:r w:rsidRPr="00490179">
        <w:rPr>
          <w:rFonts w:ascii="Arial" w:eastAsia="Calibri" w:hAnsi="Arial" w:cs="Arial"/>
          <w:szCs w:val="24"/>
        </w:rPr>
        <w:t>the</w:t>
      </w:r>
      <w:r w:rsidRPr="00490179">
        <w:rPr>
          <w:rFonts w:ascii="Arial" w:hAnsi="Arial" w:cs="Arial"/>
          <w:szCs w:val="24"/>
        </w:rPr>
        <w:t xml:space="preserve"> </w:t>
      </w:r>
      <w:r w:rsidRPr="00490179">
        <w:rPr>
          <w:rFonts w:ascii="Arial" w:eastAsia="Calibri" w:hAnsi="Arial" w:cs="Arial"/>
          <w:szCs w:val="24"/>
        </w:rPr>
        <w:t>CVI</w:t>
      </w:r>
      <w:r w:rsidRPr="00490179">
        <w:rPr>
          <w:rFonts w:ascii="Arial" w:hAnsi="Arial" w:cs="Arial"/>
          <w:szCs w:val="24"/>
        </w:rPr>
        <w:t xml:space="preserve"> </w:t>
      </w:r>
      <w:r w:rsidRPr="00490179">
        <w:rPr>
          <w:rFonts w:ascii="Arial" w:eastAsia="Calibri" w:hAnsi="Arial" w:cs="Arial"/>
          <w:szCs w:val="24"/>
        </w:rPr>
        <w:t>Range</w:t>
      </w:r>
      <w:r w:rsidRPr="00490179">
        <w:rPr>
          <w:rFonts w:ascii="Arial" w:hAnsi="Arial" w:cs="Arial"/>
          <w:szCs w:val="24"/>
        </w:rPr>
        <w:t xml:space="preserve"> with regard to each characteristic, as </w:t>
      </w:r>
      <w:r w:rsidRPr="00490179">
        <w:rPr>
          <w:rFonts w:ascii="Arial" w:hAnsi="Arial" w:cs="Arial"/>
          <w:b/>
          <w:szCs w:val="24"/>
          <w:u w:val="single"/>
        </w:rPr>
        <w:t>the intervention approaches needed to support progress in visual functioning are unique to each Phase</w:t>
      </w:r>
      <w:r w:rsidRPr="00490179">
        <w:rPr>
          <w:rFonts w:ascii="Arial" w:hAnsi="Arial" w:cs="Arial"/>
          <w:szCs w:val="24"/>
        </w:rPr>
        <w:t>.</w:t>
      </w:r>
    </w:p>
    <w:p w14:paraId="3525DA58" w14:textId="53B19BF0" w:rsidR="00800043" w:rsidRDefault="00800043" w:rsidP="008B0F6E">
      <w:pPr>
        <w:pStyle w:val="BodyText"/>
        <w:tabs>
          <w:tab w:val="left" w:pos="3807"/>
        </w:tabs>
        <w:rPr>
          <w:rFonts w:ascii="Arial" w:eastAsiaTheme="minorHAnsi" w:hAnsi="Arial" w:cs="Arial"/>
        </w:rPr>
      </w:pPr>
    </w:p>
    <w:p w14:paraId="1A79280E" w14:textId="77777777" w:rsidR="008B0F6E" w:rsidRDefault="008B0F6E" w:rsidP="00554F0C">
      <w:pPr>
        <w:pStyle w:val="BodyText"/>
        <w:rPr>
          <w:rFonts w:ascii="Arial" w:hAnsi="Arial" w:cs="Arial"/>
          <w:b/>
          <w:bCs/>
          <w:color w:val="000000"/>
          <w:u w:val="single"/>
        </w:rPr>
      </w:pPr>
    </w:p>
    <w:p w14:paraId="35282D59" w14:textId="77777777" w:rsidR="008B0F6E" w:rsidRDefault="008B0F6E" w:rsidP="00554F0C">
      <w:pPr>
        <w:pStyle w:val="BodyText"/>
        <w:rPr>
          <w:rFonts w:ascii="Arial" w:hAnsi="Arial" w:cs="Arial"/>
          <w:b/>
          <w:bCs/>
          <w:color w:val="000000"/>
          <w:u w:val="single"/>
        </w:rPr>
      </w:pPr>
    </w:p>
    <w:p w14:paraId="4E393D24" w14:textId="77777777" w:rsidR="008B0F6E" w:rsidRDefault="008B0F6E" w:rsidP="00554F0C">
      <w:pPr>
        <w:pStyle w:val="BodyText"/>
        <w:rPr>
          <w:rFonts w:ascii="Arial" w:hAnsi="Arial" w:cs="Arial"/>
          <w:b/>
          <w:bCs/>
          <w:color w:val="000000"/>
          <w:u w:val="single"/>
        </w:rPr>
      </w:pPr>
    </w:p>
    <w:p w14:paraId="561B32C0" w14:textId="77777777" w:rsidR="008B0F6E" w:rsidRDefault="008B0F6E" w:rsidP="00554F0C">
      <w:pPr>
        <w:pStyle w:val="BodyText"/>
        <w:rPr>
          <w:rFonts w:ascii="Arial" w:hAnsi="Arial" w:cs="Arial"/>
          <w:b/>
          <w:bCs/>
          <w:color w:val="000000"/>
          <w:u w:val="single"/>
        </w:rPr>
      </w:pPr>
    </w:p>
    <w:p w14:paraId="026F8ABF" w14:textId="04EB68AC" w:rsidR="00D00F8B" w:rsidRPr="00490179" w:rsidRDefault="00800043" w:rsidP="00554F0C">
      <w:pPr>
        <w:pStyle w:val="BodyText"/>
        <w:rPr>
          <w:rFonts w:ascii="Arial" w:hAnsi="Arial" w:cs="Arial"/>
          <w:b/>
          <w:bCs/>
          <w:color w:val="000000"/>
          <w:u w:val="single"/>
        </w:rPr>
      </w:pPr>
      <w:r>
        <w:rPr>
          <w:rFonts w:ascii="Arial" w:hAnsi="Arial" w:cs="Arial"/>
          <w:b/>
          <w:bCs/>
          <w:color w:val="000000"/>
          <w:u w:val="single"/>
        </w:rPr>
        <w:t xml:space="preserve">II. </w:t>
      </w:r>
      <w:r w:rsidR="00554F0C" w:rsidRPr="00490179">
        <w:rPr>
          <w:rFonts w:ascii="Arial" w:hAnsi="Arial" w:cs="Arial"/>
          <w:b/>
          <w:bCs/>
          <w:color w:val="000000"/>
          <w:u w:val="single"/>
        </w:rPr>
        <w:t>Results</w:t>
      </w:r>
      <w:r w:rsidR="00D00F8B" w:rsidRPr="00490179">
        <w:rPr>
          <w:rFonts w:ascii="Arial" w:hAnsi="Arial" w:cs="Arial"/>
          <w:b/>
          <w:bCs/>
          <w:color w:val="000000"/>
          <w:u w:val="single"/>
        </w:rPr>
        <w:t>:</w:t>
      </w:r>
    </w:p>
    <w:p w14:paraId="0C2A782A" w14:textId="77777777" w:rsidR="00554F0C" w:rsidRPr="00490179" w:rsidRDefault="00554F0C" w:rsidP="00554F0C">
      <w:pPr>
        <w:pStyle w:val="BodyText"/>
        <w:rPr>
          <w:rFonts w:ascii="Arial" w:hAnsi="Arial" w:cs="Arial"/>
          <w:b/>
          <w:bCs/>
          <w:color w:val="000000"/>
        </w:rPr>
      </w:pPr>
    </w:p>
    <w:p w14:paraId="54508E45" w14:textId="1D93792C" w:rsidR="00D00F8B" w:rsidRPr="00490179" w:rsidRDefault="00D00F8B" w:rsidP="00554F0C">
      <w:pPr>
        <w:pStyle w:val="BodyText"/>
        <w:rPr>
          <w:rFonts w:ascii="Arial" w:hAnsi="Arial" w:cs="Arial"/>
          <w:bCs/>
          <w:color w:val="000000"/>
        </w:rPr>
      </w:pPr>
      <w:r w:rsidRPr="00490179">
        <w:rPr>
          <w:rFonts w:ascii="Arial" w:hAnsi="Arial" w:cs="Arial"/>
          <w:bCs/>
          <w:color w:val="000000"/>
        </w:rPr>
        <w:t>Results for each of the 10 Characteristics of CVI are taken from Rating II of the CVI Range Assessment. Recommendations are provided in the context of</w:t>
      </w:r>
      <w:r w:rsidR="00E227B4" w:rsidRPr="00490179">
        <w:rPr>
          <w:rFonts w:ascii="Arial" w:hAnsi="Arial" w:cs="Arial"/>
          <w:bCs/>
          <w:color w:val="000000"/>
        </w:rPr>
        <w:t xml:space="preserve"> how each Characteristic impacts</w:t>
      </w:r>
      <w:r w:rsidRPr="00490179">
        <w:rPr>
          <w:rFonts w:ascii="Arial" w:hAnsi="Arial" w:cs="Arial"/>
          <w:bCs/>
          <w:color w:val="000000"/>
        </w:rPr>
        <w:t xml:space="preserve"> </w:t>
      </w:r>
      <w:r w:rsidR="00526C56" w:rsidRPr="00526C56">
        <w:rPr>
          <w:rFonts w:ascii="Arial" w:hAnsi="Arial" w:cs="Arial"/>
          <w:b/>
          <w:highlight w:val="yellow"/>
        </w:rPr>
        <w:t>Student Name</w:t>
      </w:r>
      <w:r w:rsidR="00526C56">
        <w:rPr>
          <w:rFonts w:ascii="Arial" w:hAnsi="Arial" w:cs="Arial"/>
        </w:rPr>
        <w:t>’s</w:t>
      </w:r>
      <w:r w:rsidR="00526C56" w:rsidRPr="00490179">
        <w:rPr>
          <w:rFonts w:ascii="Arial" w:hAnsi="Arial" w:cs="Arial"/>
        </w:rPr>
        <w:t xml:space="preserve"> </w:t>
      </w:r>
      <w:r w:rsidRPr="00490179">
        <w:rPr>
          <w:rFonts w:ascii="Arial" w:hAnsi="Arial" w:cs="Arial"/>
          <w:bCs/>
          <w:color w:val="000000"/>
        </w:rPr>
        <w:t xml:space="preserve">ability to use </w:t>
      </w:r>
      <w:r w:rsidR="00526C56" w:rsidRPr="00526C56">
        <w:rPr>
          <w:rFonts w:ascii="Arial" w:hAnsi="Arial" w:cs="Arial"/>
          <w:b/>
          <w:bCs/>
          <w:color w:val="000000"/>
          <w:highlight w:val="yellow"/>
        </w:rPr>
        <w:t>his/</w:t>
      </w:r>
      <w:r w:rsidRPr="00526C56">
        <w:rPr>
          <w:rFonts w:ascii="Arial" w:hAnsi="Arial" w:cs="Arial"/>
          <w:b/>
          <w:bCs/>
          <w:color w:val="000000"/>
          <w:highlight w:val="yellow"/>
        </w:rPr>
        <w:t>her</w:t>
      </w:r>
      <w:r w:rsidRPr="00490179">
        <w:rPr>
          <w:rFonts w:ascii="Arial" w:hAnsi="Arial" w:cs="Arial"/>
          <w:bCs/>
          <w:color w:val="000000"/>
        </w:rPr>
        <w:t xml:space="preserve"> vision functionally in the context of </w:t>
      </w:r>
      <w:r w:rsidR="0090495F" w:rsidRPr="0090495F">
        <w:rPr>
          <w:rFonts w:ascii="Arial" w:hAnsi="Arial" w:cs="Arial"/>
          <w:bCs/>
          <w:color w:val="000000"/>
          <w:highlight w:val="yellow"/>
        </w:rPr>
        <w:t>his/</w:t>
      </w:r>
      <w:r w:rsidRPr="0090495F">
        <w:rPr>
          <w:rFonts w:ascii="Arial" w:hAnsi="Arial" w:cs="Arial"/>
          <w:bCs/>
          <w:color w:val="000000"/>
          <w:highlight w:val="yellow"/>
        </w:rPr>
        <w:t>her</w:t>
      </w:r>
      <w:r w:rsidRPr="00490179">
        <w:rPr>
          <w:rFonts w:ascii="Arial" w:hAnsi="Arial" w:cs="Arial"/>
          <w:bCs/>
          <w:color w:val="000000"/>
        </w:rPr>
        <w:t xml:space="preserve"> typical activities and routines.</w:t>
      </w:r>
    </w:p>
    <w:p w14:paraId="316EC194" w14:textId="77777777" w:rsidR="00D00F8B" w:rsidRPr="00490179" w:rsidRDefault="00D00F8B" w:rsidP="00554F0C">
      <w:pPr>
        <w:pStyle w:val="BodyText"/>
        <w:rPr>
          <w:rFonts w:ascii="Arial" w:hAnsi="Arial" w:cs="Arial"/>
          <w:b/>
          <w:bCs/>
          <w:color w:val="000000"/>
        </w:rPr>
      </w:pPr>
    </w:p>
    <w:p w14:paraId="01051121" w14:textId="322B9B77" w:rsidR="00554F0C" w:rsidRPr="00490179" w:rsidRDefault="00C43012" w:rsidP="00554F0C">
      <w:pPr>
        <w:autoSpaceDE w:val="0"/>
        <w:autoSpaceDN w:val="0"/>
        <w:adjustRightInd w:val="0"/>
        <w:rPr>
          <w:rFonts w:ascii="Arial" w:hAnsi="Arial" w:cs="Arial"/>
          <w:color w:val="000000"/>
        </w:rPr>
      </w:pPr>
      <w:r w:rsidRPr="00490179">
        <w:rPr>
          <w:rFonts w:ascii="Arial" w:hAnsi="Arial" w:cs="Arial"/>
          <w:b/>
          <w:color w:val="000000"/>
          <w:u w:val="single"/>
        </w:rPr>
        <w:t xml:space="preserve">1. </w:t>
      </w:r>
      <w:r w:rsidR="00554F0C" w:rsidRPr="00490179">
        <w:rPr>
          <w:rFonts w:ascii="Arial" w:hAnsi="Arial" w:cs="Arial"/>
          <w:b/>
          <w:color w:val="000000"/>
          <w:u w:val="single"/>
        </w:rPr>
        <w:t>Color</w:t>
      </w:r>
      <w:r w:rsidR="00526C56">
        <w:rPr>
          <w:rFonts w:ascii="Arial" w:hAnsi="Arial" w:cs="Arial"/>
          <w:b/>
          <w:color w:val="000000"/>
          <w:u w:val="single"/>
        </w:rPr>
        <w:t xml:space="preserve"> preferences</w:t>
      </w:r>
      <w:r w:rsidR="00554F0C" w:rsidRPr="00490179">
        <w:rPr>
          <w:rFonts w:ascii="Arial" w:hAnsi="Arial" w:cs="Arial"/>
          <w:b/>
          <w:color w:val="000000"/>
        </w:rPr>
        <w:t>:</w:t>
      </w:r>
      <w:r w:rsidR="00554F0C" w:rsidRPr="00490179">
        <w:rPr>
          <w:rFonts w:ascii="Arial" w:hAnsi="Arial" w:cs="Arial"/>
          <w:color w:val="000000"/>
        </w:rPr>
        <w:t xml:space="preserve">  Children with CVI often express a favorite color or a color that they will </w:t>
      </w:r>
      <w:r w:rsidR="00D00F8B" w:rsidRPr="00490179">
        <w:rPr>
          <w:rFonts w:ascii="Arial" w:hAnsi="Arial" w:cs="Arial"/>
          <w:color w:val="000000"/>
        </w:rPr>
        <w:t>look at more than other colors.  As they advance along the CVI Range, improving use of functional vision, color can be used as a highlight or anchor for more challenging visual information.</w:t>
      </w:r>
    </w:p>
    <w:p w14:paraId="3A6EC19B" w14:textId="77777777" w:rsidR="00D00F8B" w:rsidRPr="00490179" w:rsidRDefault="00D00F8B" w:rsidP="00554F0C">
      <w:pPr>
        <w:autoSpaceDE w:val="0"/>
        <w:autoSpaceDN w:val="0"/>
        <w:adjustRightInd w:val="0"/>
        <w:rPr>
          <w:rFonts w:ascii="Arial" w:hAnsi="Arial" w:cs="Arial"/>
          <w:color w:val="000000"/>
        </w:rPr>
      </w:pPr>
    </w:p>
    <w:p w14:paraId="2DD13173" w14:textId="3767C8F6" w:rsidR="00435055" w:rsidRPr="00526C56" w:rsidRDefault="00526C56" w:rsidP="00554F0C">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Specific information on student’s behaviors with regard to color preferences (taken from CVI Range notes)</w:t>
      </w:r>
    </w:p>
    <w:p w14:paraId="256B389A" w14:textId="77777777" w:rsidR="00526C56" w:rsidRPr="00490179" w:rsidRDefault="00526C56" w:rsidP="00554F0C">
      <w:pPr>
        <w:autoSpaceDE w:val="0"/>
        <w:autoSpaceDN w:val="0"/>
        <w:adjustRightInd w:val="0"/>
        <w:rPr>
          <w:rFonts w:ascii="Arial" w:hAnsi="Arial" w:cs="Arial"/>
        </w:rPr>
      </w:pPr>
    </w:p>
    <w:p w14:paraId="367E9E84" w14:textId="4852EB44" w:rsidR="00554F0C" w:rsidRPr="00490179" w:rsidRDefault="00C43012" w:rsidP="00554F0C">
      <w:pPr>
        <w:autoSpaceDE w:val="0"/>
        <w:autoSpaceDN w:val="0"/>
        <w:adjustRightInd w:val="0"/>
        <w:rPr>
          <w:rFonts w:ascii="Arial" w:hAnsi="Arial" w:cs="Arial"/>
          <w:color w:val="000000"/>
        </w:rPr>
      </w:pPr>
      <w:r w:rsidRPr="00490179">
        <w:rPr>
          <w:rFonts w:ascii="Arial" w:hAnsi="Arial" w:cs="Arial"/>
          <w:b/>
          <w:color w:val="000000"/>
          <w:u w:val="single"/>
        </w:rPr>
        <w:t xml:space="preserve">2. </w:t>
      </w:r>
      <w:r w:rsidR="00526C56">
        <w:rPr>
          <w:rFonts w:ascii="Arial" w:hAnsi="Arial" w:cs="Arial"/>
          <w:b/>
          <w:color w:val="000000"/>
          <w:u w:val="single"/>
        </w:rPr>
        <w:t>Need for m</w:t>
      </w:r>
      <w:r w:rsidR="00554F0C" w:rsidRPr="00490179">
        <w:rPr>
          <w:rFonts w:ascii="Arial" w:hAnsi="Arial" w:cs="Arial"/>
          <w:b/>
          <w:color w:val="000000"/>
          <w:u w:val="single"/>
        </w:rPr>
        <w:t>ovement</w:t>
      </w:r>
      <w:r w:rsidR="00D00F8B" w:rsidRPr="00490179">
        <w:rPr>
          <w:rFonts w:ascii="Arial" w:hAnsi="Arial" w:cs="Arial"/>
          <w:color w:val="000000"/>
        </w:rPr>
        <w:t>:</w:t>
      </w:r>
      <w:r w:rsidR="00554F0C" w:rsidRPr="00490179">
        <w:rPr>
          <w:rFonts w:ascii="Arial" w:hAnsi="Arial" w:cs="Arial"/>
          <w:color w:val="000000"/>
        </w:rPr>
        <w:t xml:space="preserve"> Children with CVI often </w:t>
      </w:r>
      <w:r w:rsidR="00D00F8B" w:rsidRPr="00490179">
        <w:rPr>
          <w:rFonts w:ascii="Arial" w:hAnsi="Arial" w:cs="Arial"/>
          <w:color w:val="000000"/>
        </w:rPr>
        <w:t xml:space="preserve">require movement to elicit or sustain their visual attention.  Further along the CVI Range, children with CVI may require movement to support their attention at a distance, or in order to shift visual attention or maintain fixation at a complex or novel visual target. </w:t>
      </w:r>
      <w:r w:rsidR="00554F0C" w:rsidRPr="00490179">
        <w:rPr>
          <w:rFonts w:ascii="Arial" w:hAnsi="Arial" w:cs="Arial"/>
          <w:color w:val="000000"/>
        </w:rPr>
        <w:t xml:space="preserve">Shiny objects have a movement quality as light reflects off of them. </w:t>
      </w:r>
    </w:p>
    <w:p w14:paraId="605D1A92" w14:textId="77777777" w:rsidR="00D00F8B" w:rsidRPr="00490179" w:rsidRDefault="00D00F8B" w:rsidP="00554F0C">
      <w:pPr>
        <w:autoSpaceDE w:val="0"/>
        <w:autoSpaceDN w:val="0"/>
        <w:adjustRightInd w:val="0"/>
        <w:rPr>
          <w:rFonts w:ascii="Arial" w:hAnsi="Arial" w:cs="Arial"/>
          <w:color w:val="000000"/>
        </w:rPr>
      </w:pPr>
    </w:p>
    <w:p w14:paraId="6FFE4C05" w14:textId="4AA66AF5"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movement</w:t>
      </w:r>
      <w:r w:rsidRPr="00526C56">
        <w:rPr>
          <w:rFonts w:ascii="Arial" w:hAnsi="Arial" w:cs="Arial"/>
          <w:b/>
          <w:highlight w:val="yellow"/>
        </w:rPr>
        <w:t xml:space="preserve"> (taken from CVI Range notes)</w:t>
      </w:r>
    </w:p>
    <w:p w14:paraId="69744841" w14:textId="77777777" w:rsidR="00554F0C" w:rsidRPr="00490179" w:rsidRDefault="00554F0C" w:rsidP="00554F0C">
      <w:pPr>
        <w:autoSpaceDE w:val="0"/>
        <w:autoSpaceDN w:val="0"/>
        <w:adjustRightInd w:val="0"/>
        <w:rPr>
          <w:rFonts w:ascii="Arial" w:hAnsi="Arial" w:cs="Arial"/>
        </w:rPr>
      </w:pPr>
    </w:p>
    <w:p w14:paraId="2D04CCF1" w14:textId="322DD3A9" w:rsidR="00554F0C" w:rsidRPr="00490179" w:rsidRDefault="00C43012" w:rsidP="00554F0C">
      <w:pPr>
        <w:autoSpaceDE w:val="0"/>
        <w:autoSpaceDN w:val="0"/>
        <w:adjustRightInd w:val="0"/>
        <w:rPr>
          <w:rFonts w:ascii="Arial" w:hAnsi="Arial" w:cs="Arial"/>
          <w:color w:val="000000"/>
        </w:rPr>
      </w:pPr>
      <w:r w:rsidRPr="00490179">
        <w:rPr>
          <w:rFonts w:ascii="Arial" w:hAnsi="Arial" w:cs="Arial"/>
          <w:b/>
          <w:color w:val="000000"/>
          <w:u w:val="single"/>
        </w:rPr>
        <w:t xml:space="preserve">3. </w:t>
      </w:r>
      <w:r w:rsidR="00526C56">
        <w:rPr>
          <w:rFonts w:ascii="Arial" w:hAnsi="Arial" w:cs="Arial"/>
          <w:b/>
          <w:color w:val="000000"/>
          <w:u w:val="single"/>
        </w:rPr>
        <w:t>Visual l</w:t>
      </w:r>
      <w:r w:rsidR="00554F0C" w:rsidRPr="00490179">
        <w:rPr>
          <w:rFonts w:ascii="Arial" w:hAnsi="Arial" w:cs="Arial"/>
          <w:b/>
          <w:color w:val="000000"/>
          <w:u w:val="single"/>
        </w:rPr>
        <w:t>atency</w:t>
      </w:r>
      <w:r w:rsidR="00D00F8B" w:rsidRPr="00490179">
        <w:rPr>
          <w:rFonts w:ascii="Arial" w:hAnsi="Arial" w:cs="Arial"/>
          <w:b/>
          <w:color w:val="000000"/>
        </w:rPr>
        <w:t>:</w:t>
      </w:r>
      <w:r w:rsidR="00554F0C" w:rsidRPr="00490179">
        <w:rPr>
          <w:rFonts w:ascii="Arial" w:hAnsi="Arial" w:cs="Arial"/>
          <w:color w:val="000000"/>
        </w:rPr>
        <w:t xml:space="preserve"> Latency is the time between when an object is presented and when a child looks. </w:t>
      </w:r>
      <w:r w:rsidR="00D00F8B" w:rsidRPr="00490179">
        <w:rPr>
          <w:rFonts w:ascii="Arial" w:hAnsi="Arial" w:cs="Arial"/>
          <w:color w:val="000000"/>
        </w:rPr>
        <w:t>Children with CVI may experience visual latency all the time, or only with objects/environments that are complex, or when overstimulated/tired/stressed.</w:t>
      </w:r>
    </w:p>
    <w:p w14:paraId="6628020C" w14:textId="5375AD50" w:rsidR="00BE5BDE" w:rsidRPr="00490179" w:rsidRDefault="00BE5BDE" w:rsidP="00554F0C">
      <w:pPr>
        <w:autoSpaceDE w:val="0"/>
        <w:autoSpaceDN w:val="0"/>
        <w:adjustRightInd w:val="0"/>
        <w:rPr>
          <w:rFonts w:ascii="Arial" w:hAnsi="Arial" w:cs="Arial"/>
          <w:color w:val="000000"/>
        </w:rPr>
      </w:pPr>
    </w:p>
    <w:p w14:paraId="10A34491" w14:textId="450813A5"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visual latency</w:t>
      </w:r>
      <w:r w:rsidRPr="00526C56">
        <w:rPr>
          <w:rFonts w:ascii="Arial" w:hAnsi="Arial" w:cs="Arial"/>
          <w:b/>
          <w:highlight w:val="yellow"/>
        </w:rPr>
        <w:t xml:space="preserve"> (taken from CVI Range notes)</w:t>
      </w:r>
    </w:p>
    <w:p w14:paraId="7BAE1474" w14:textId="77777777" w:rsidR="008A2BEE" w:rsidRPr="00490179" w:rsidRDefault="008A2BEE" w:rsidP="00554F0C">
      <w:pPr>
        <w:autoSpaceDE w:val="0"/>
        <w:autoSpaceDN w:val="0"/>
        <w:adjustRightInd w:val="0"/>
        <w:rPr>
          <w:rFonts w:ascii="Arial" w:hAnsi="Arial" w:cs="Arial"/>
        </w:rPr>
      </w:pPr>
    </w:p>
    <w:p w14:paraId="7BD3B6D1" w14:textId="1F96BA9D" w:rsidR="00554F0C" w:rsidRPr="00490179" w:rsidRDefault="00C43012" w:rsidP="00554F0C">
      <w:pPr>
        <w:autoSpaceDE w:val="0"/>
        <w:autoSpaceDN w:val="0"/>
        <w:adjustRightInd w:val="0"/>
        <w:rPr>
          <w:rFonts w:ascii="Arial" w:hAnsi="Arial" w:cs="Arial"/>
          <w:color w:val="000000"/>
        </w:rPr>
      </w:pPr>
      <w:r w:rsidRPr="00490179">
        <w:rPr>
          <w:rFonts w:ascii="Arial" w:hAnsi="Arial" w:cs="Arial"/>
          <w:b/>
          <w:color w:val="000000"/>
          <w:u w:val="single"/>
        </w:rPr>
        <w:t xml:space="preserve">4. </w:t>
      </w:r>
      <w:r w:rsidR="00554F0C" w:rsidRPr="00490179">
        <w:rPr>
          <w:rFonts w:ascii="Arial" w:hAnsi="Arial" w:cs="Arial"/>
          <w:b/>
          <w:color w:val="000000"/>
          <w:u w:val="single"/>
        </w:rPr>
        <w:t>Visual field</w:t>
      </w:r>
      <w:r w:rsidR="00526C56">
        <w:rPr>
          <w:rFonts w:ascii="Arial" w:hAnsi="Arial" w:cs="Arial"/>
          <w:b/>
          <w:color w:val="000000"/>
          <w:u w:val="single"/>
        </w:rPr>
        <w:t xml:space="preserve"> preferences</w:t>
      </w:r>
      <w:r w:rsidR="00D00F8B" w:rsidRPr="00490179">
        <w:rPr>
          <w:rFonts w:ascii="Arial" w:hAnsi="Arial" w:cs="Arial"/>
          <w:b/>
          <w:color w:val="000000"/>
          <w:u w:val="single"/>
        </w:rPr>
        <w:t>:</w:t>
      </w:r>
      <w:r w:rsidR="00554F0C" w:rsidRPr="00490179">
        <w:rPr>
          <w:rFonts w:ascii="Arial" w:hAnsi="Arial" w:cs="Arial"/>
          <w:color w:val="000000"/>
        </w:rPr>
        <w:t xml:space="preserve"> Children with CVI sometimes prefer or can look better at things pres</w:t>
      </w:r>
      <w:r w:rsidR="00D00F8B" w:rsidRPr="00490179">
        <w:rPr>
          <w:rFonts w:ascii="Arial" w:hAnsi="Arial" w:cs="Arial"/>
          <w:color w:val="000000"/>
        </w:rPr>
        <w:t xml:space="preserve">ented in certain visual fields.  A typical progression for visual field development is: one strong peripheral field (right or left), then both peripheral fields (right and left), then </w:t>
      </w:r>
      <w:r w:rsidR="002B2816" w:rsidRPr="00490179">
        <w:rPr>
          <w:rFonts w:ascii="Arial" w:hAnsi="Arial" w:cs="Arial"/>
          <w:color w:val="000000"/>
        </w:rPr>
        <w:t>central field, then upper, then finally the lower visual field is typically the most difficult for children with CVI to integrate.</w:t>
      </w:r>
    </w:p>
    <w:p w14:paraId="04196EA2" w14:textId="77777777" w:rsidR="002B2816" w:rsidRPr="00490179" w:rsidRDefault="002B2816" w:rsidP="00554F0C">
      <w:pPr>
        <w:autoSpaceDE w:val="0"/>
        <w:autoSpaceDN w:val="0"/>
        <w:adjustRightInd w:val="0"/>
        <w:rPr>
          <w:rFonts w:ascii="Arial" w:hAnsi="Arial" w:cs="Arial"/>
          <w:color w:val="000000"/>
        </w:rPr>
      </w:pPr>
    </w:p>
    <w:p w14:paraId="61E670BD" w14:textId="1B3876F8"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 xml:space="preserve">visual field </w:t>
      </w:r>
      <w:r w:rsidRPr="00526C56">
        <w:rPr>
          <w:rFonts w:ascii="Arial" w:hAnsi="Arial" w:cs="Arial"/>
          <w:b/>
          <w:highlight w:val="yellow"/>
        </w:rPr>
        <w:t>preferences (taken from CVI Range notes)</w:t>
      </w:r>
    </w:p>
    <w:p w14:paraId="7930D3B4" w14:textId="77777777" w:rsidR="00BF73C1" w:rsidRPr="00490179" w:rsidRDefault="00BF73C1" w:rsidP="00554F0C">
      <w:pPr>
        <w:autoSpaceDE w:val="0"/>
        <w:autoSpaceDN w:val="0"/>
        <w:adjustRightInd w:val="0"/>
        <w:rPr>
          <w:rFonts w:ascii="Arial" w:hAnsi="Arial" w:cs="Arial"/>
          <w:color w:val="000000"/>
        </w:rPr>
      </w:pPr>
    </w:p>
    <w:p w14:paraId="6DC95A14" w14:textId="7F2C07B3" w:rsidR="002B2816" w:rsidRPr="00490179" w:rsidRDefault="00C43012" w:rsidP="00554F0C">
      <w:pPr>
        <w:autoSpaceDE w:val="0"/>
        <w:autoSpaceDN w:val="0"/>
        <w:adjustRightInd w:val="0"/>
        <w:rPr>
          <w:rFonts w:ascii="Arial" w:hAnsi="Arial" w:cs="Arial"/>
          <w:color w:val="000000"/>
        </w:rPr>
      </w:pPr>
      <w:r w:rsidRPr="00490179">
        <w:rPr>
          <w:rFonts w:ascii="Arial" w:hAnsi="Arial" w:cs="Arial"/>
          <w:b/>
          <w:color w:val="000000"/>
          <w:u w:val="single"/>
        </w:rPr>
        <w:t xml:space="preserve">5. </w:t>
      </w:r>
      <w:r w:rsidR="00526C56">
        <w:rPr>
          <w:rFonts w:ascii="Arial" w:hAnsi="Arial" w:cs="Arial"/>
          <w:b/>
          <w:color w:val="000000"/>
          <w:u w:val="single"/>
        </w:rPr>
        <w:t>Difficulty with visual c</w:t>
      </w:r>
      <w:r w:rsidR="00554F0C" w:rsidRPr="00490179">
        <w:rPr>
          <w:rFonts w:ascii="Arial" w:hAnsi="Arial" w:cs="Arial"/>
          <w:b/>
          <w:color w:val="000000"/>
          <w:u w:val="single"/>
        </w:rPr>
        <w:t>omplexity</w:t>
      </w:r>
      <w:r w:rsidR="002B2816" w:rsidRPr="00490179">
        <w:rPr>
          <w:rFonts w:ascii="Arial" w:hAnsi="Arial" w:cs="Arial"/>
          <w:b/>
          <w:color w:val="000000"/>
        </w:rPr>
        <w:t>:</w:t>
      </w:r>
      <w:r w:rsidR="00554F0C" w:rsidRPr="00490179">
        <w:rPr>
          <w:rFonts w:ascii="Arial" w:hAnsi="Arial" w:cs="Arial"/>
          <w:color w:val="000000"/>
        </w:rPr>
        <w:t xml:space="preserve"> Children with CVI often have difficulty with complexity. Complexity can be in the object (</w:t>
      </w:r>
      <w:r w:rsidR="002B2816" w:rsidRPr="00490179">
        <w:rPr>
          <w:rFonts w:ascii="Arial" w:hAnsi="Arial" w:cs="Arial"/>
          <w:color w:val="000000"/>
        </w:rPr>
        <w:t xml:space="preserve">lots of visual detail, </w:t>
      </w:r>
      <w:r w:rsidR="00554F0C" w:rsidRPr="00490179">
        <w:rPr>
          <w:rFonts w:ascii="Arial" w:hAnsi="Arial" w:cs="Arial"/>
          <w:color w:val="000000"/>
        </w:rPr>
        <w:t xml:space="preserve">multiple colors and sounds); in the array (many objects </w:t>
      </w:r>
      <w:r w:rsidR="002B2816" w:rsidRPr="00490179">
        <w:rPr>
          <w:rFonts w:ascii="Arial" w:hAnsi="Arial" w:cs="Arial"/>
          <w:color w:val="000000"/>
        </w:rPr>
        <w:t xml:space="preserve">on a table/floor </w:t>
      </w:r>
      <w:r w:rsidR="00554F0C" w:rsidRPr="00490179">
        <w:rPr>
          <w:rFonts w:ascii="Arial" w:hAnsi="Arial" w:cs="Arial"/>
          <w:color w:val="000000"/>
        </w:rPr>
        <w:t>at once</w:t>
      </w:r>
      <w:r w:rsidR="002B2816" w:rsidRPr="00490179">
        <w:rPr>
          <w:rFonts w:ascii="Arial" w:hAnsi="Arial" w:cs="Arial"/>
          <w:color w:val="000000"/>
        </w:rPr>
        <w:t>,</w:t>
      </w:r>
      <w:r w:rsidR="00554F0C" w:rsidRPr="00490179">
        <w:rPr>
          <w:rFonts w:ascii="Arial" w:hAnsi="Arial" w:cs="Arial"/>
          <w:color w:val="000000"/>
        </w:rPr>
        <w:t xml:space="preserve"> a visually cluttered background</w:t>
      </w:r>
      <w:r w:rsidR="002B2816" w:rsidRPr="00490179">
        <w:rPr>
          <w:rFonts w:ascii="Arial" w:hAnsi="Arial" w:cs="Arial"/>
          <w:color w:val="000000"/>
        </w:rPr>
        <w:t xml:space="preserve"> as in a very busy cluttered room, or a busy backdrop as in a table mat or rug</w:t>
      </w:r>
      <w:r w:rsidR="00554F0C" w:rsidRPr="00490179">
        <w:rPr>
          <w:rFonts w:ascii="Arial" w:hAnsi="Arial" w:cs="Arial"/>
          <w:color w:val="000000"/>
        </w:rPr>
        <w:t xml:space="preserve">); in the sensory environment (lots of background noise, trying to do difficult motor </w:t>
      </w:r>
      <w:r w:rsidR="00554F0C" w:rsidRPr="00490179">
        <w:rPr>
          <w:rFonts w:ascii="Arial" w:hAnsi="Arial" w:cs="Arial"/>
          <w:color w:val="000000"/>
        </w:rPr>
        <w:lastRenderedPageBreak/>
        <w:t>tasks while looking</w:t>
      </w:r>
      <w:r w:rsidR="002B2816" w:rsidRPr="00490179">
        <w:rPr>
          <w:rFonts w:ascii="Arial" w:hAnsi="Arial" w:cs="Arial"/>
          <w:color w:val="000000"/>
        </w:rPr>
        <w:t xml:space="preserve"> at the same time, unstable positioning [especially for children with low muscle tone], when feeling upset or hungry</w:t>
      </w:r>
      <w:r w:rsidR="00554F0C" w:rsidRPr="00490179">
        <w:rPr>
          <w:rFonts w:ascii="Arial" w:hAnsi="Arial" w:cs="Arial"/>
          <w:color w:val="000000"/>
        </w:rPr>
        <w:t>)</w:t>
      </w:r>
      <w:r w:rsidR="002B2816" w:rsidRPr="00490179">
        <w:rPr>
          <w:rFonts w:ascii="Arial" w:hAnsi="Arial" w:cs="Arial"/>
          <w:color w:val="000000"/>
        </w:rPr>
        <w:t>; and in the complexity of human faces themselves</w:t>
      </w:r>
      <w:r w:rsidR="00554F0C" w:rsidRPr="00490179">
        <w:rPr>
          <w:rFonts w:ascii="Arial" w:hAnsi="Arial" w:cs="Arial"/>
          <w:color w:val="000000"/>
        </w:rPr>
        <w:t>.</w:t>
      </w:r>
      <w:r w:rsidR="002B2816" w:rsidRPr="00490179">
        <w:rPr>
          <w:rFonts w:ascii="Arial" w:hAnsi="Arial" w:cs="Arial"/>
          <w:color w:val="000000"/>
        </w:rPr>
        <w:t xml:space="preserve">  Children with CVI may have difficulty making eye contact or regarding/shifting toward familiar or unfamiliar faces.</w:t>
      </w:r>
    </w:p>
    <w:p w14:paraId="60919D76" w14:textId="77777777" w:rsidR="002B2816" w:rsidRPr="00490179" w:rsidRDefault="002B2816" w:rsidP="00554F0C">
      <w:pPr>
        <w:autoSpaceDE w:val="0"/>
        <w:autoSpaceDN w:val="0"/>
        <w:adjustRightInd w:val="0"/>
        <w:rPr>
          <w:rFonts w:ascii="Arial" w:hAnsi="Arial" w:cs="Arial"/>
          <w:color w:val="000000"/>
        </w:rPr>
      </w:pPr>
    </w:p>
    <w:p w14:paraId="11C41424" w14:textId="4F8ACDA0" w:rsidR="008A2BEE" w:rsidRPr="00526C56" w:rsidRDefault="008A2BEE" w:rsidP="00554F0C">
      <w:pPr>
        <w:autoSpaceDE w:val="0"/>
        <w:autoSpaceDN w:val="0"/>
        <w:adjustRightInd w:val="0"/>
        <w:rPr>
          <w:rFonts w:ascii="Arial" w:hAnsi="Arial" w:cs="Arial"/>
          <w:b/>
        </w:rPr>
      </w:pPr>
      <w:r w:rsidRPr="00490179">
        <w:rPr>
          <w:rFonts w:ascii="Arial" w:hAnsi="Arial" w:cs="Arial"/>
        </w:rPr>
        <w:t xml:space="preserve">1) </w:t>
      </w:r>
      <w:r w:rsidRPr="00490179">
        <w:rPr>
          <w:rFonts w:ascii="Arial" w:hAnsi="Arial" w:cs="Arial"/>
          <w:b/>
          <w:u w:val="single"/>
        </w:rPr>
        <w:t>target/object:</w:t>
      </w:r>
      <w:r w:rsidRPr="00490179">
        <w:rPr>
          <w:rFonts w:ascii="Arial" w:hAnsi="Arial" w:cs="Arial"/>
        </w:rPr>
        <w:t xml:space="preserve"> </w:t>
      </w:r>
      <w:r w:rsidR="00526C56">
        <w:rPr>
          <w:rFonts w:ascii="Arial" w:hAnsi="Arial" w:cs="Arial"/>
          <w:b/>
          <w:highlight w:val="yellow"/>
        </w:rPr>
        <w:t>*</w:t>
      </w:r>
      <w:r w:rsidR="00526C56" w:rsidRPr="00526C56">
        <w:rPr>
          <w:rFonts w:ascii="Arial" w:hAnsi="Arial" w:cs="Arial"/>
          <w:b/>
          <w:highlight w:val="yellow"/>
        </w:rPr>
        <w:t>Specific information on student’s behaviors with regard to co</w:t>
      </w:r>
      <w:r w:rsidR="00526C56">
        <w:rPr>
          <w:rFonts w:ascii="Arial" w:hAnsi="Arial" w:cs="Arial"/>
          <w:b/>
          <w:highlight w:val="yellow"/>
        </w:rPr>
        <w:t>mplexity of target/object</w:t>
      </w:r>
      <w:r w:rsidR="00526C56" w:rsidRPr="00526C56">
        <w:rPr>
          <w:rFonts w:ascii="Arial" w:hAnsi="Arial" w:cs="Arial"/>
          <w:b/>
          <w:highlight w:val="yellow"/>
        </w:rPr>
        <w:t xml:space="preserve"> (taken from CVI Range notes)</w:t>
      </w:r>
    </w:p>
    <w:p w14:paraId="4258811F" w14:textId="77777777" w:rsidR="008A2BEE" w:rsidRPr="00490179" w:rsidRDefault="008A2BEE" w:rsidP="00554F0C">
      <w:pPr>
        <w:autoSpaceDE w:val="0"/>
        <w:autoSpaceDN w:val="0"/>
        <w:adjustRightInd w:val="0"/>
        <w:rPr>
          <w:rFonts w:ascii="Arial" w:hAnsi="Arial" w:cs="Arial"/>
        </w:rPr>
      </w:pPr>
    </w:p>
    <w:p w14:paraId="162F7B0F" w14:textId="202C2F47" w:rsidR="00526C56" w:rsidRPr="00526C56" w:rsidRDefault="008A2BEE" w:rsidP="00526C56">
      <w:pPr>
        <w:autoSpaceDE w:val="0"/>
        <w:autoSpaceDN w:val="0"/>
        <w:adjustRightInd w:val="0"/>
        <w:rPr>
          <w:rFonts w:ascii="Arial" w:hAnsi="Arial" w:cs="Arial"/>
          <w:b/>
        </w:rPr>
      </w:pPr>
      <w:r w:rsidRPr="00490179">
        <w:rPr>
          <w:rFonts w:ascii="Arial" w:hAnsi="Arial" w:cs="Arial"/>
        </w:rPr>
        <w:t xml:space="preserve">(2) </w:t>
      </w:r>
      <w:r w:rsidR="00526C56" w:rsidRPr="00526C56">
        <w:rPr>
          <w:rFonts w:ascii="Arial" w:hAnsi="Arial" w:cs="Arial"/>
          <w:b/>
          <w:u w:val="single"/>
        </w:rPr>
        <w:t xml:space="preserve">visual </w:t>
      </w:r>
      <w:r w:rsidRPr="00490179">
        <w:rPr>
          <w:rFonts w:ascii="Arial" w:hAnsi="Arial" w:cs="Arial"/>
          <w:b/>
          <w:u w:val="single"/>
        </w:rPr>
        <w:t>array:</w:t>
      </w:r>
      <w:r w:rsidRPr="00490179">
        <w:rPr>
          <w:rFonts w:ascii="Arial" w:hAnsi="Arial" w:cs="Arial"/>
        </w:rPr>
        <w:t xml:space="preserve"> </w:t>
      </w:r>
      <w:r w:rsidR="00526C56">
        <w:rPr>
          <w:rFonts w:ascii="Arial" w:hAnsi="Arial" w:cs="Arial"/>
          <w:b/>
          <w:highlight w:val="yellow"/>
        </w:rPr>
        <w:t>*</w:t>
      </w:r>
      <w:r w:rsidR="00526C56" w:rsidRPr="00526C56">
        <w:rPr>
          <w:rFonts w:ascii="Arial" w:hAnsi="Arial" w:cs="Arial"/>
          <w:b/>
          <w:highlight w:val="yellow"/>
        </w:rPr>
        <w:t>Specific information on student’s behaviors with regard to co</w:t>
      </w:r>
      <w:r w:rsidR="00526C56">
        <w:rPr>
          <w:rFonts w:ascii="Arial" w:hAnsi="Arial" w:cs="Arial"/>
          <w:b/>
          <w:highlight w:val="yellow"/>
        </w:rPr>
        <w:t>mplexity of array</w:t>
      </w:r>
      <w:r w:rsidR="00526C56" w:rsidRPr="00526C56">
        <w:rPr>
          <w:rFonts w:ascii="Arial" w:hAnsi="Arial" w:cs="Arial"/>
          <w:b/>
          <w:highlight w:val="yellow"/>
        </w:rPr>
        <w:t xml:space="preserve"> (taken from CVI Range notes)</w:t>
      </w:r>
    </w:p>
    <w:p w14:paraId="080CEC70" w14:textId="77777777" w:rsidR="008A2BEE" w:rsidRPr="00490179" w:rsidRDefault="008A2BEE" w:rsidP="00554F0C">
      <w:pPr>
        <w:autoSpaceDE w:val="0"/>
        <w:autoSpaceDN w:val="0"/>
        <w:adjustRightInd w:val="0"/>
        <w:rPr>
          <w:rFonts w:ascii="Arial" w:hAnsi="Arial" w:cs="Arial"/>
        </w:rPr>
      </w:pPr>
    </w:p>
    <w:p w14:paraId="262571E0" w14:textId="69B9E98B" w:rsidR="00526C56" w:rsidRPr="00526C56" w:rsidRDefault="008A2BEE" w:rsidP="00526C56">
      <w:pPr>
        <w:autoSpaceDE w:val="0"/>
        <w:autoSpaceDN w:val="0"/>
        <w:adjustRightInd w:val="0"/>
        <w:rPr>
          <w:rFonts w:ascii="Arial" w:hAnsi="Arial" w:cs="Arial"/>
          <w:b/>
        </w:rPr>
      </w:pPr>
      <w:r w:rsidRPr="00490179">
        <w:rPr>
          <w:rFonts w:ascii="Arial" w:hAnsi="Arial" w:cs="Arial"/>
        </w:rPr>
        <w:t xml:space="preserve">(3) </w:t>
      </w:r>
      <w:r w:rsidR="00526C56" w:rsidRPr="00526C56">
        <w:rPr>
          <w:rFonts w:ascii="Arial" w:hAnsi="Arial" w:cs="Arial"/>
          <w:b/>
          <w:u w:val="single"/>
        </w:rPr>
        <w:t>multi-</w:t>
      </w:r>
      <w:r w:rsidRPr="00526C56">
        <w:rPr>
          <w:rFonts w:ascii="Arial" w:hAnsi="Arial" w:cs="Arial"/>
          <w:b/>
          <w:u w:val="single"/>
        </w:rPr>
        <w:t>sensory</w:t>
      </w:r>
      <w:r w:rsidRPr="00490179">
        <w:rPr>
          <w:rFonts w:ascii="Arial" w:hAnsi="Arial" w:cs="Arial"/>
        </w:rPr>
        <w:t xml:space="preserve">: </w:t>
      </w:r>
      <w:r w:rsidR="00526C56">
        <w:rPr>
          <w:rFonts w:ascii="Arial" w:hAnsi="Arial" w:cs="Arial"/>
          <w:b/>
          <w:highlight w:val="yellow"/>
        </w:rPr>
        <w:t>*</w:t>
      </w:r>
      <w:r w:rsidR="00526C56" w:rsidRPr="00526C56">
        <w:rPr>
          <w:rFonts w:ascii="Arial" w:hAnsi="Arial" w:cs="Arial"/>
          <w:b/>
          <w:highlight w:val="yellow"/>
        </w:rPr>
        <w:t>Specific information on student’s behaviors with regard to co</w:t>
      </w:r>
      <w:r w:rsidR="00526C56">
        <w:rPr>
          <w:rFonts w:ascii="Arial" w:hAnsi="Arial" w:cs="Arial"/>
          <w:b/>
          <w:highlight w:val="yellow"/>
        </w:rPr>
        <w:t>mplexity of the multi-sensory environment/input</w:t>
      </w:r>
      <w:r w:rsidR="00526C56" w:rsidRPr="00526C56">
        <w:rPr>
          <w:rFonts w:ascii="Arial" w:hAnsi="Arial" w:cs="Arial"/>
          <w:b/>
          <w:highlight w:val="yellow"/>
        </w:rPr>
        <w:t xml:space="preserve"> (taken from CVI Range notes)</w:t>
      </w:r>
    </w:p>
    <w:p w14:paraId="7CA8BF57" w14:textId="77777777" w:rsidR="008A2BEE" w:rsidRPr="00490179" w:rsidRDefault="008A2BEE" w:rsidP="00554F0C">
      <w:pPr>
        <w:autoSpaceDE w:val="0"/>
        <w:autoSpaceDN w:val="0"/>
        <w:adjustRightInd w:val="0"/>
        <w:rPr>
          <w:rFonts w:ascii="Arial" w:hAnsi="Arial" w:cs="Arial"/>
        </w:rPr>
      </w:pPr>
    </w:p>
    <w:p w14:paraId="12C4C94B" w14:textId="6BE45099" w:rsidR="00526C56" w:rsidRPr="00526C56" w:rsidRDefault="008A2BEE" w:rsidP="00526C56">
      <w:pPr>
        <w:autoSpaceDE w:val="0"/>
        <w:autoSpaceDN w:val="0"/>
        <w:adjustRightInd w:val="0"/>
        <w:rPr>
          <w:rFonts w:ascii="Arial" w:hAnsi="Arial" w:cs="Arial"/>
          <w:b/>
        </w:rPr>
      </w:pPr>
      <w:r w:rsidRPr="00490179">
        <w:rPr>
          <w:rFonts w:ascii="Arial" w:hAnsi="Arial" w:cs="Arial"/>
        </w:rPr>
        <w:t xml:space="preserve">(4) </w:t>
      </w:r>
      <w:r w:rsidRPr="00490179">
        <w:rPr>
          <w:rFonts w:ascii="Arial" w:hAnsi="Arial" w:cs="Arial"/>
          <w:b/>
          <w:u w:val="single"/>
        </w:rPr>
        <w:t>faces</w:t>
      </w:r>
      <w:r w:rsidRPr="00490179">
        <w:rPr>
          <w:rFonts w:ascii="Arial" w:hAnsi="Arial" w:cs="Arial"/>
        </w:rPr>
        <w:t xml:space="preserve">: </w:t>
      </w:r>
      <w:r w:rsidR="00526C56">
        <w:rPr>
          <w:rFonts w:ascii="Arial" w:hAnsi="Arial" w:cs="Arial"/>
          <w:b/>
          <w:highlight w:val="yellow"/>
        </w:rPr>
        <w:t>*</w:t>
      </w:r>
      <w:r w:rsidR="00526C56" w:rsidRPr="00526C56">
        <w:rPr>
          <w:rFonts w:ascii="Arial" w:hAnsi="Arial" w:cs="Arial"/>
          <w:b/>
          <w:highlight w:val="yellow"/>
        </w:rPr>
        <w:t>Specific information on student’s behaviors with regard to co</w:t>
      </w:r>
      <w:r w:rsidR="00526C56">
        <w:rPr>
          <w:rFonts w:ascii="Arial" w:hAnsi="Arial" w:cs="Arial"/>
          <w:b/>
          <w:highlight w:val="yellow"/>
        </w:rPr>
        <w:t>mplexity of faces</w:t>
      </w:r>
      <w:r w:rsidR="00526C56" w:rsidRPr="00526C56">
        <w:rPr>
          <w:rFonts w:ascii="Arial" w:hAnsi="Arial" w:cs="Arial"/>
          <w:b/>
          <w:highlight w:val="yellow"/>
        </w:rPr>
        <w:t xml:space="preserve"> (taken from CVI Range notes)</w:t>
      </w:r>
    </w:p>
    <w:p w14:paraId="6557B111" w14:textId="1C415E21" w:rsidR="0096743D" w:rsidRPr="00490179" w:rsidRDefault="0096743D" w:rsidP="00554F0C">
      <w:pPr>
        <w:autoSpaceDE w:val="0"/>
        <w:autoSpaceDN w:val="0"/>
        <w:adjustRightInd w:val="0"/>
        <w:rPr>
          <w:rFonts w:ascii="Arial" w:hAnsi="Arial" w:cs="Arial"/>
          <w:color w:val="000000"/>
        </w:rPr>
      </w:pPr>
    </w:p>
    <w:p w14:paraId="238D2B6B" w14:textId="7770CF4B" w:rsidR="002B2816" w:rsidRPr="00490179" w:rsidRDefault="00C43012" w:rsidP="002B2816">
      <w:pPr>
        <w:autoSpaceDE w:val="0"/>
        <w:autoSpaceDN w:val="0"/>
        <w:adjustRightInd w:val="0"/>
        <w:rPr>
          <w:rFonts w:ascii="Arial" w:hAnsi="Arial" w:cs="Arial"/>
          <w:color w:val="000000"/>
        </w:rPr>
      </w:pPr>
      <w:r w:rsidRPr="00490179">
        <w:rPr>
          <w:rFonts w:ascii="Arial" w:hAnsi="Arial" w:cs="Arial"/>
          <w:b/>
          <w:color w:val="000000"/>
          <w:u w:val="single"/>
        </w:rPr>
        <w:t xml:space="preserve">6. </w:t>
      </w:r>
      <w:r w:rsidR="00526C56">
        <w:rPr>
          <w:rFonts w:ascii="Arial" w:hAnsi="Arial" w:cs="Arial"/>
          <w:b/>
          <w:color w:val="000000"/>
          <w:u w:val="single"/>
        </w:rPr>
        <w:t>Need for/attraction to l</w:t>
      </w:r>
      <w:r w:rsidR="00094470" w:rsidRPr="00490179">
        <w:rPr>
          <w:rFonts w:ascii="Arial" w:hAnsi="Arial" w:cs="Arial"/>
          <w:b/>
          <w:color w:val="000000"/>
          <w:u w:val="single"/>
        </w:rPr>
        <w:t>ight (formerly described as Light Gazing/Non-purposeful Gaze)</w:t>
      </w:r>
      <w:r w:rsidR="002B2816" w:rsidRPr="00490179">
        <w:rPr>
          <w:rFonts w:ascii="Arial" w:hAnsi="Arial" w:cs="Arial"/>
          <w:b/>
          <w:color w:val="000000"/>
          <w:u w:val="single"/>
        </w:rPr>
        <w:t>:</w:t>
      </w:r>
      <w:r w:rsidR="002B2816" w:rsidRPr="00490179">
        <w:rPr>
          <w:rFonts w:ascii="Arial" w:hAnsi="Arial" w:cs="Arial"/>
          <w:color w:val="000000"/>
        </w:rPr>
        <w:t xml:space="preserve"> Children with CVI often stare compulsively into primary light sources or spend a lot of time not looking at anything in particular (non-purposeful gaze).  This has recently come to be understood as part of a larger Characteristic of attention to light, or benefitting from light and backlighting in particular, to support visual attention and learning.</w:t>
      </w:r>
    </w:p>
    <w:p w14:paraId="6BAB523A" w14:textId="77777777" w:rsidR="00094470" w:rsidRPr="00490179" w:rsidRDefault="00094470" w:rsidP="002B2816">
      <w:pPr>
        <w:autoSpaceDE w:val="0"/>
        <w:autoSpaceDN w:val="0"/>
        <w:adjustRightInd w:val="0"/>
        <w:rPr>
          <w:rFonts w:ascii="Arial" w:hAnsi="Arial" w:cs="Arial"/>
          <w:color w:val="000000"/>
        </w:rPr>
      </w:pPr>
    </w:p>
    <w:p w14:paraId="3DCD6163" w14:textId="55475B43"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 xml:space="preserve">light </w:t>
      </w:r>
      <w:r w:rsidRPr="00526C56">
        <w:rPr>
          <w:rFonts w:ascii="Arial" w:hAnsi="Arial" w:cs="Arial"/>
          <w:b/>
          <w:highlight w:val="yellow"/>
        </w:rPr>
        <w:t>(taken from CVI Range notes)</w:t>
      </w:r>
    </w:p>
    <w:p w14:paraId="1C9293B0" w14:textId="77777777" w:rsidR="008A2BEE" w:rsidRPr="00490179" w:rsidRDefault="008A2BEE" w:rsidP="008A2BEE">
      <w:pPr>
        <w:autoSpaceDE w:val="0"/>
        <w:autoSpaceDN w:val="0"/>
        <w:adjustRightInd w:val="0"/>
        <w:rPr>
          <w:rFonts w:ascii="Arial" w:hAnsi="Arial" w:cs="Arial"/>
        </w:rPr>
      </w:pPr>
    </w:p>
    <w:p w14:paraId="2F63E840" w14:textId="23698097" w:rsidR="002B2816" w:rsidRPr="00490179" w:rsidRDefault="00C43012" w:rsidP="00554F0C">
      <w:pPr>
        <w:autoSpaceDE w:val="0"/>
        <w:autoSpaceDN w:val="0"/>
        <w:adjustRightInd w:val="0"/>
        <w:rPr>
          <w:rFonts w:ascii="Arial" w:hAnsi="Arial" w:cs="Arial"/>
          <w:b/>
        </w:rPr>
      </w:pPr>
      <w:r w:rsidRPr="00490179">
        <w:rPr>
          <w:rFonts w:ascii="Arial" w:hAnsi="Arial" w:cs="Arial"/>
          <w:b/>
          <w:color w:val="000000"/>
          <w:u w:val="single"/>
        </w:rPr>
        <w:t xml:space="preserve">7. </w:t>
      </w:r>
      <w:r w:rsidR="00554F0C" w:rsidRPr="00490179">
        <w:rPr>
          <w:rFonts w:ascii="Arial" w:hAnsi="Arial" w:cs="Arial"/>
          <w:b/>
          <w:color w:val="000000"/>
          <w:u w:val="single"/>
        </w:rPr>
        <w:t>D</w:t>
      </w:r>
      <w:r w:rsidR="00526C56">
        <w:rPr>
          <w:rFonts w:ascii="Arial" w:hAnsi="Arial" w:cs="Arial"/>
          <w:b/>
          <w:color w:val="000000"/>
          <w:u w:val="single"/>
        </w:rPr>
        <w:t>ifficulty with d</w:t>
      </w:r>
      <w:r w:rsidR="00554F0C" w:rsidRPr="00490179">
        <w:rPr>
          <w:rFonts w:ascii="Arial" w:hAnsi="Arial" w:cs="Arial"/>
          <w:b/>
          <w:color w:val="000000"/>
          <w:u w:val="single"/>
        </w:rPr>
        <w:t>istance viewing</w:t>
      </w:r>
      <w:r w:rsidR="002B2816" w:rsidRPr="00490179">
        <w:rPr>
          <w:rFonts w:ascii="Arial" w:hAnsi="Arial" w:cs="Arial"/>
          <w:b/>
          <w:color w:val="000000"/>
        </w:rPr>
        <w:t>:</w:t>
      </w:r>
      <w:r w:rsidR="00554F0C" w:rsidRPr="00490179">
        <w:rPr>
          <w:rFonts w:ascii="Arial" w:hAnsi="Arial" w:cs="Arial"/>
          <w:b/>
          <w:color w:val="000000"/>
        </w:rPr>
        <w:t xml:space="preserve"> </w:t>
      </w:r>
      <w:r w:rsidR="002B2816" w:rsidRPr="00490179">
        <w:rPr>
          <w:rFonts w:ascii="Arial" w:hAnsi="Arial" w:cs="Arial"/>
        </w:rPr>
        <w:t xml:space="preserve">Children with CVI often have difficulty with viewing at a distance.  Distance is a function of complexity, because the further away the eyes are from a target, the more other visual targets are in the array (when 6” </w:t>
      </w:r>
      <w:r w:rsidR="002B2816" w:rsidRPr="00490179">
        <w:rPr>
          <w:rFonts w:ascii="Arial" w:eastAsia="Calibri" w:hAnsi="Arial" w:cs="Arial"/>
        </w:rPr>
        <w:t>away</w:t>
      </w:r>
      <w:r w:rsidR="002B2816" w:rsidRPr="00490179">
        <w:rPr>
          <w:rFonts w:ascii="Arial" w:hAnsi="Arial" w:cs="Arial"/>
        </w:rPr>
        <w:t xml:space="preserve"> </w:t>
      </w:r>
      <w:r w:rsidR="002B2816" w:rsidRPr="00490179">
        <w:rPr>
          <w:rFonts w:ascii="Arial" w:eastAsia="Calibri" w:hAnsi="Arial" w:cs="Arial"/>
        </w:rPr>
        <w:t>from</w:t>
      </w:r>
      <w:r w:rsidR="002B2816" w:rsidRPr="00490179">
        <w:rPr>
          <w:rFonts w:ascii="Arial" w:hAnsi="Arial" w:cs="Arial"/>
        </w:rPr>
        <w:t xml:space="preserve"> </w:t>
      </w:r>
      <w:r w:rsidR="002B2816" w:rsidRPr="00490179">
        <w:rPr>
          <w:rFonts w:ascii="Arial" w:eastAsia="Calibri" w:hAnsi="Arial" w:cs="Arial"/>
        </w:rPr>
        <w:t>an</w:t>
      </w:r>
      <w:r w:rsidR="002B2816" w:rsidRPr="00490179">
        <w:rPr>
          <w:rFonts w:ascii="Arial" w:hAnsi="Arial" w:cs="Arial"/>
        </w:rPr>
        <w:t xml:space="preserve"> </w:t>
      </w:r>
      <w:r w:rsidR="002B2816" w:rsidRPr="00490179">
        <w:rPr>
          <w:rFonts w:ascii="Arial" w:eastAsia="Calibri" w:hAnsi="Arial" w:cs="Arial"/>
        </w:rPr>
        <w:t>object</w:t>
      </w:r>
      <w:r w:rsidR="002B2816" w:rsidRPr="00490179">
        <w:rPr>
          <w:rFonts w:ascii="Arial" w:hAnsi="Arial" w:cs="Arial"/>
        </w:rPr>
        <w:t xml:space="preserve">, </w:t>
      </w:r>
      <w:r w:rsidR="002B2816" w:rsidRPr="00490179">
        <w:rPr>
          <w:rFonts w:ascii="Arial" w:eastAsia="Calibri" w:hAnsi="Arial" w:cs="Arial"/>
        </w:rPr>
        <w:t>only</w:t>
      </w:r>
      <w:r w:rsidR="002B2816" w:rsidRPr="00490179">
        <w:rPr>
          <w:rFonts w:ascii="Arial" w:hAnsi="Arial" w:cs="Arial"/>
        </w:rPr>
        <w:t xml:space="preserve"> </w:t>
      </w:r>
      <w:r w:rsidR="002B2816" w:rsidRPr="00490179">
        <w:rPr>
          <w:rFonts w:ascii="Arial" w:eastAsia="Calibri" w:hAnsi="Arial" w:cs="Arial"/>
        </w:rPr>
        <w:t>the</w:t>
      </w:r>
      <w:r w:rsidR="002B2816" w:rsidRPr="00490179">
        <w:rPr>
          <w:rFonts w:ascii="Arial" w:hAnsi="Arial" w:cs="Arial"/>
        </w:rPr>
        <w:t xml:space="preserve"> </w:t>
      </w:r>
      <w:r w:rsidR="002B2816" w:rsidRPr="00490179">
        <w:rPr>
          <w:rFonts w:ascii="Arial" w:eastAsia="Calibri" w:hAnsi="Arial" w:cs="Arial"/>
        </w:rPr>
        <w:t>object</w:t>
      </w:r>
      <w:r w:rsidR="002B2816" w:rsidRPr="00490179">
        <w:rPr>
          <w:rFonts w:ascii="Arial" w:hAnsi="Arial" w:cs="Arial"/>
        </w:rPr>
        <w:t xml:space="preserve"> </w:t>
      </w:r>
      <w:r w:rsidR="002B2816" w:rsidRPr="00490179">
        <w:rPr>
          <w:rFonts w:ascii="Arial" w:eastAsia="Calibri" w:hAnsi="Arial" w:cs="Arial"/>
        </w:rPr>
        <w:t>is</w:t>
      </w:r>
      <w:r w:rsidR="002B2816" w:rsidRPr="00490179">
        <w:rPr>
          <w:rFonts w:ascii="Arial" w:hAnsi="Arial" w:cs="Arial"/>
        </w:rPr>
        <w:t xml:space="preserve"> in view; when 6’ </w:t>
      </w:r>
      <w:r w:rsidR="002B2816" w:rsidRPr="00490179">
        <w:rPr>
          <w:rFonts w:ascii="Arial" w:eastAsia="Calibri" w:hAnsi="Arial" w:cs="Arial"/>
        </w:rPr>
        <w:t>from</w:t>
      </w:r>
      <w:r w:rsidR="002B2816" w:rsidRPr="00490179">
        <w:rPr>
          <w:rFonts w:ascii="Arial" w:hAnsi="Arial" w:cs="Arial"/>
        </w:rPr>
        <w:t xml:space="preserve"> </w:t>
      </w:r>
      <w:r w:rsidR="002B2816" w:rsidRPr="00490179">
        <w:rPr>
          <w:rFonts w:ascii="Arial" w:eastAsia="Calibri" w:hAnsi="Arial" w:cs="Arial"/>
        </w:rPr>
        <w:t>that</w:t>
      </w:r>
      <w:r w:rsidR="002B2816" w:rsidRPr="00490179">
        <w:rPr>
          <w:rFonts w:ascii="Arial" w:hAnsi="Arial" w:cs="Arial"/>
        </w:rPr>
        <w:t xml:space="preserve"> </w:t>
      </w:r>
      <w:r w:rsidR="002B2816" w:rsidRPr="00490179">
        <w:rPr>
          <w:rFonts w:ascii="Arial" w:eastAsia="Calibri" w:hAnsi="Arial" w:cs="Arial"/>
        </w:rPr>
        <w:t>object</w:t>
      </w:r>
      <w:r w:rsidR="002B2816" w:rsidRPr="00490179">
        <w:rPr>
          <w:rFonts w:ascii="Arial" w:hAnsi="Arial" w:cs="Arial"/>
        </w:rPr>
        <w:t xml:space="preserve">, </w:t>
      </w:r>
      <w:r w:rsidR="002B2816" w:rsidRPr="00490179">
        <w:rPr>
          <w:rFonts w:ascii="Arial" w:eastAsia="Calibri" w:hAnsi="Arial" w:cs="Arial"/>
        </w:rPr>
        <w:t>many</w:t>
      </w:r>
      <w:r w:rsidR="002B2816" w:rsidRPr="00490179">
        <w:rPr>
          <w:rFonts w:ascii="Arial" w:hAnsi="Arial" w:cs="Arial"/>
        </w:rPr>
        <w:t xml:space="preserve"> </w:t>
      </w:r>
      <w:r w:rsidR="002B2816" w:rsidRPr="00490179">
        <w:rPr>
          <w:rFonts w:ascii="Arial" w:eastAsia="Calibri" w:hAnsi="Arial" w:cs="Arial"/>
        </w:rPr>
        <w:t>other</w:t>
      </w:r>
      <w:r w:rsidR="002B2816" w:rsidRPr="00490179">
        <w:rPr>
          <w:rFonts w:ascii="Arial" w:hAnsi="Arial" w:cs="Arial"/>
        </w:rPr>
        <w:t xml:space="preserve"> </w:t>
      </w:r>
      <w:r w:rsidR="002B2816" w:rsidRPr="00490179">
        <w:rPr>
          <w:rFonts w:ascii="Arial" w:eastAsia="Calibri" w:hAnsi="Arial" w:cs="Arial"/>
        </w:rPr>
        <w:t>items</w:t>
      </w:r>
      <w:r w:rsidR="002B2816" w:rsidRPr="00490179">
        <w:rPr>
          <w:rFonts w:ascii="Arial" w:hAnsi="Arial" w:cs="Arial"/>
        </w:rPr>
        <w:t xml:space="preserve"> </w:t>
      </w:r>
      <w:r w:rsidR="002B2816" w:rsidRPr="00490179">
        <w:rPr>
          <w:rFonts w:ascii="Arial" w:eastAsia="Calibri" w:hAnsi="Arial" w:cs="Arial"/>
        </w:rPr>
        <w:t>are</w:t>
      </w:r>
      <w:r w:rsidR="002B2816" w:rsidRPr="00490179">
        <w:rPr>
          <w:rFonts w:ascii="Arial" w:hAnsi="Arial" w:cs="Arial"/>
        </w:rPr>
        <w:t xml:space="preserve"> </w:t>
      </w:r>
      <w:r w:rsidR="002B2816" w:rsidRPr="00490179">
        <w:rPr>
          <w:rFonts w:ascii="Arial" w:eastAsia="Calibri" w:hAnsi="Arial" w:cs="Arial"/>
        </w:rPr>
        <w:t>likely</w:t>
      </w:r>
      <w:r w:rsidR="002B2816" w:rsidRPr="00490179">
        <w:rPr>
          <w:rFonts w:ascii="Arial" w:hAnsi="Arial" w:cs="Arial"/>
        </w:rPr>
        <w:t xml:space="preserve"> </w:t>
      </w:r>
      <w:r w:rsidR="002B2816" w:rsidRPr="00490179">
        <w:rPr>
          <w:rFonts w:ascii="Arial" w:eastAsia="Calibri" w:hAnsi="Arial" w:cs="Arial"/>
        </w:rPr>
        <w:t>to</w:t>
      </w:r>
      <w:r w:rsidR="002B2816" w:rsidRPr="00490179">
        <w:rPr>
          <w:rFonts w:ascii="Arial" w:hAnsi="Arial" w:cs="Arial"/>
        </w:rPr>
        <w:t xml:space="preserve"> </w:t>
      </w:r>
      <w:r w:rsidR="002B2816" w:rsidRPr="00490179">
        <w:rPr>
          <w:rFonts w:ascii="Arial" w:eastAsia="Calibri" w:hAnsi="Arial" w:cs="Arial"/>
        </w:rPr>
        <w:t>be</w:t>
      </w:r>
      <w:r w:rsidR="002B2816" w:rsidRPr="00490179">
        <w:rPr>
          <w:rFonts w:ascii="Arial" w:hAnsi="Arial" w:cs="Arial"/>
        </w:rPr>
        <w:t xml:space="preserve"> </w:t>
      </w:r>
      <w:r w:rsidR="002B2816" w:rsidRPr="00490179">
        <w:rPr>
          <w:rFonts w:ascii="Arial" w:eastAsia="Calibri" w:hAnsi="Arial" w:cs="Arial"/>
        </w:rPr>
        <w:t>in</w:t>
      </w:r>
      <w:r w:rsidR="002B2816" w:rsidRPr="00490179">
        <w:rPr>
          <w:rFonts w:ascii="Arial" w:hAnsi="Arial" w:cs="Arial"/>
        </w:rPr>
        <w:t xml:space="preserve"> </w:t>
      </w:r>
      <w:r w:rsidR="002B2816" w:rsidRPr="00490179">
        <w:rPr>
          <w:rFonts w:ascii="Arial" w:eastAsia="Calibri" w:hAnsi="Arial" w:cs="Arial"/>
        </w:rPr>
        <w:t>the</w:t>
      </w:r>
      <w:r w:rsidR="002B2816" w:rsidRPr="00490179">
        <w:rPr>
          <w:rFonts w:ascii="Arial" w:hAnsi="Arial" w:cs="Arial"/>
        </w:rPr>
        <w:t xml:space="preserve"> </w:t>
      </w:r>
      <w:r w:rsidR="002B2816" w:rsidRPr="00490179">
        <w:rPr>
          <w:rFonts w:ascii="Arial" w:eastAsia="Calibri" w:hAnsi="Arial" w:cs="Arial"/>
        </w:rPr>
        <w:t>array</w:t>
      </w:r>
      <w:r w:rsidR="002B2816" w:rsidRPr="00490179">
        <w:rPr>
          <w:rFonts w:ascii="Arial" w:hAnsi="Arial" w:cs="Arial"/>
        </w:rPr>
        <w:t xml:space="preserve">).  </w:t>
      </w:r>
    </w:p>
    <w:p w14:paraId="41BC1E83" w14:textId="64F6A292" w:rsidR="002B2816" w:rsidRPr="00490179" w:rsidRDefault="002B2816" w:rsidP="00554F0C">
      <w:pPr>
        <w:autoSpaceDE w:val="0"/>
        <w:autoSpaceDN w:val="0"/>
        <w:adjustRightInd w:val="0"/>
        <w:rPr>
          <w:rFonts w:ascii="Arial" w:hAnsi="Arial" w:cs="Arial"/>
        </w:rPr>
      </w:pPr>
    </w:p>
    <w:p w14:paraId="2176EB56" w14:textId="37CA1366"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distance viewing</w:t>
      </w:r>
      <w:r w:rsidRPr="00526C56">
        <w:rPr>
          <w:rFonts w:ascii="Arial" w:hAnsi="Arial" w:cs="Arial"/>
          <w:b/>
          <w:highlight w:val="yellow"/>
        </w:rPr>
        <w:t xml:space="preserve"> (taken from CVI Range notes)</w:t>
      </w:r>
    </w:p>
    <w:p w14:paraId="3FA6B4DB" w14:textId="77777777" w:rsidR="0086212B" w:rsidRPr="00490179" w:rsidRDefault="0086212B" w:rsidP="00554F0C">
      <w:pPr>
        <w:autoSpaceDE w:val="0"/>
        <w:autoSpaceDN w:val="0"/>
        <w:adjustRightInd w:val="0"/>
        <w:rPr>
          <w:rFonts w:ascii="Arial" w:hAnsi="Arial" w:cs="Arial"/>
        </w:rPr>
      </w:pPr>
    </w:p>
    <w:p w14:paraId="68EB67A5" w14:textId="059B049E" w:rsidR="002B2816" w:rsidRPr="00490179" w:rsidRDefault="00C43012" w:rsidP="002B2816">
      <w:pPr>
        <w:autoSpaceDE w:val="0"/>
        <w:autoSpaceDN w:val="0"/>
        <w:adjustRightInd w:val="0"/>
        <w:rPr>
          <w:rFonts w:ascii="Arial" w:hAnsi="Arial" w:cs="Arial"/>
          <w:color w:val="000000"/>
        </w:rPr>
      </w:pPr>
      <w:r w:rsidRPr="00490179">
        <w:rPr>
          <w:rFonts w:ascii="Arial" w:hAnsi="Arial" w:cs="Arial"/>
          <w:b/>
          <w:color w:val="000000"/>
          <w:u w:val="single"/>
        </w:rPr>
        <w:t xml:space="preserve">8. </w:t>
      </w:r>
      <w:r w:rsidR="00526C56">
        <w:rPr>
          <w:rFonts w:ascii="Arial" w:hAnsi="Arial" w:cs="Arial"/>
          <w:b/>
          <w:color w:val="000000"/>
          <w:u w:val="single"/>
        </w:rPr>
        <w:t>Atypical v</w:t>
      </w:r>
      <w:r w:rsidR="002B2816" w:rsidRPr="00490179">
        <w:rPr>
          <w:rFonts w:ascii="Arial" w:hAnsi="Arial" w:cs="Arial"/>
          <w:b/>
          <w:color w:val="000000"/>
          <w:u w:val="single"/>
        </w:rPr>
        <w:t>isual reflex</w:t>
      </w:r>
      <w:r w:rsidR="00526C56">
        <w:rPr>
          <w:rFonts w:ascii="Arial" w:hAnsi="Arial" w:cs="Arial"/>
          <w:b/>
          <w:color w:val="000000"/>
          <w:u w:val="single"/>
        </w:rPr>
        <w:t>es</w:t>
      </w:r>
      <w:r w:rsidR="002B2816" w:rsidRPr="00490179">
        <w:rPr>
          <w:rFonts w:ascii="Arial" w:hAnsi="Arial" w:cs="Arial"/>
          <w:b/>
          <w:color w:val="000000"/>
        </w:rPr>
        <w:t>:</w:t>
      </w:r>
      <w:r w:rsidR="002B2816" w:rsidRPr="00490179">
        <w:rPr>
          <w:rFonts w:ascii="Arial" w:hAnsi="Arial" w:cs="Arial"/>
          <w:color w:val="000000"/>
        </w:rPr>
        <w:t xml:space="preserve"> Children with CVI may have atypical visual reflexes, which can resolve as the child’</w:t>
      </w:r>
      <w:r w:rsidR="002B2816" w:rsidRPr="00490179">
        <w:rPr>
          <w:rFonts w:ascii="Arial" w:eastAsia="Calibri" w:hAnsi="Arial" w:cs="Arial"/>
          <w:color w:val="000000"/>
        </w:rPr>
        <w:t>s</w:t>
      </w:r>
      <w:r w:rsidR="002B2816" w:rsidRPr="00490179">
        <w:rPr>
          <w:rFonts w:ascii="Arial" w:hAnsi="Arial" w:cs="Arial"/>
          <w:color w:val="000000"/>
        </w:rPr>
        <w:t xml:space="preserve"> </w:t>
      </w:r>
      <w:r w:rsidR="002B2816" w:rsidRPr="00490179">
        <w:rPr>
          <w:rFonts w:ascii="Arial" w:eastAsia="Calibri" w:hAnsi="Arial" w:cs="Arial"/>
          <w:color w:val="000000"/>
        </w:rPr>
        <w:t>functional</w:t>
      </w:r>
      <w:r w:rsidR="002B2816" w:rsidRPr="00490179">
        <w:rPr>
          <w:rFonts w:ascii="Arial" w:hAnsi="Arial" w:cs="Arial"/>
          <w:color w:val="000000"/>
        </w:rPr>
        <w:t xml:space="preserve"> vision improves.</w:t>
      </w:r>
      <w:r w:rsidR="00526C56">
        <w:rPr>
          <w:rFonts w:ascii="Arial" w:hAnsi="Arial" w:cs="Arial"/>
          <w:color w:val="000000"/>
        </w:rPr>
        <w:t xml:space="preserve">  These reflexes are blink to touch, and blink to threat (usually resolved in this order); a child with CVI may have absent, latent, or inconsistent reflexes.</w:t>
      </w:r>
    </w:p>
    <w:p w14:paraId="29F41FE7" w14:textId="77777777" w:rsidR="002B2816" w:rsidRPr="00490179" w:rsidRDefault="002B2816" w:rsidP="002B2816">
      <w:pPr>
        <w:autoSpaceDE w:val="0"/>
        <w:autoSpaceDN w:val="0"/>
        <w:adjustRightInd w:val="0"/>
        <w:rPr>
          <w:rFonts w:ascii="Arial" w:hAnsi="Arial" w:cs="Arial"/>
          <w:color w:val="000000"/>
        </w:rPr>
      </w:pPr>
    </w:p>
    <w:p w14:paraId="245AA971" w14:textId="6CB51158"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visual reflexes (</w:t>
      </w:r>
      <w:r w:rsidRPr="00526C56">
        <w:rPr>
          <w:rFonts w:ascii="Arial" w:hAnsi="Arial" w:cs="Arial"/>
          <w:b/>
          <w:highlight w:val="yellow"/>
        </w:rPr>
        <w:t xml:space="preserve"> (taken from CVI Range notes)</w:t>
      </w:r>
    </w:p>
    <w:p w14:paraId="4E4C1394" w14:textId="77777777" w:rsidR="002B2816" w:rsidRPr="00490179" w:rsidRDefault="002B2816" w:rsidP="00554F0C">
      <w:pPr>
        <w:autoSpaceDE w:val="0"/>
        <w:autoSpaceDN w:val="0"/>
        <w:adjustRightInd w:val="0"/>
        <w:rPr>
          <w:rFonts w:ascii="Arial" w:hAnsi="Arial" w:cs="Arial"/>
          <w:color w:val="000000"/>
        </w:rPr>
      </w:pPr>
    </w:p>
    <w:p w14:paraId="5797EF21" w14:textId="5A2F2BBD" w:rsidR="00554F0C" w:rsidRPr="00490179" w:rsidRDefault="00C43012" w:rsidP="00554F0C">
      <w:pPr>
        <w:autoSpaceDE w:val="0"/>
        <w:autoSpaceDN w:val="0"/>
        <w:adjustRightInd w:val="0"/>
        <w:rPr>
          <w:rFonts w:ascii="Arial" w:hAnsi="Arial" w:cs="Arial"/>
          <w:color w:val="000000"/>
        </w:rPr>
      </w:pPr>
      <w:r w:rsidRPr="00490179">
        <w:rPr>
          <w:rFonts w:ascii="Arial" w:hAnsi="Arial" w:cs="Arial"/>
          <w:b/>
          <w:color w:val="000000"/>
          <w:u w:val="single"/>
        </w:rPr>
        <w:t xml:space="preserve">9. </w:t>
      </w:r>
      <w:r w:rsidR="00526C56">
        <w:rPr>
          <w:rFonts w:ascii="Arial" w:hAnsi="Arial" w:cs="Arial"/>
          <w:b/>
          <w:color w:val="000000"/>
          <w:u w:val="single"/>
        </w:rPr>
        <w:t>Difficulty with v</w:t>
      </w:r>
      <w:r w:rsidR="00554F0C" w:rsidRPr="00490179">
        <w:rPr>
          <w:rFonts w:ascii="Arial" w:hAnsi="Arial" w:cs="Arial"/>
          <w:b/>
          <w:color w:val="000000"/>
          <w:u w:val="single"/>
        </w:rPr>
        <w:t>isual novelty</w:t>
      </w:r>
      <w:r w:rsidR="002B2816" w:rsidRPr="00490179">
        <w:rPr>
          <w:rFonts w:ascii="Arial" w:hAnsi="Arial" w:cs="Arial"/>
          <w:b/>
          <w:color w:val="000000"/>
          <w:u w:val="single"/>
        </w:rPr>
        <w:t>:</w:t>
      </w:r>
      <w:r w:rsidR="00554F0C" w:rsidRPr="00490179">
        <w:rPr>
          <w:rFonts w:ascii="Arial" w:hAnsi="Arial" w:cs="Arial"/>
          <w:color w:val="000000"/>
        </w:rPr>
        <w:t xml:space="preserve"> </w:t>
      </w:r>
      <w:r w:rsidR="002B2816" w:rsidRPr="00490179">
        <w:rPr>
          <w:rFonts w:ascii="Arial" w:hAnsi="Arial" w:cs="Arial"/>
          <w:color w:val="000000"/>
        </w:rPr>
        <w:t xml:space="preserve"> </w:t>
      </w:r>
      <w:r w:rsidR="00554F0C" w:rsidRPr="00490179">
        <w:rPr>
          <w:rFonts w:ascii="Arial" w:eastAsia="Calibri" w:hAnsi="Arial" w:cs="Arial"/>
          <w:color w:val="000000"/>
        </w:rPr>
        <w:t>Children</w:t>
      </w:r>
      <w:r w:rsidR="00554F0C" w:rsidRPr="00490179">
        <w:rPr>
          <w:rFonts w:ascii="Arial" w:hAnsi="Arial" w:cs="Arial"/>
          <w:color w:val="000000"/>
        </w:rPr>
        <w:t xml:space="preserve"> </w:t>
      </w:r>
      <w:r w:rsidR="00554F0C" w:rsidRPr="00490179">
        <w:rPr>
          <w:rFonts w:ascii="Arial" w:eastAsia="Calibri" w:hAnsi="Arial" w:cs="Arial"/>
          <w:color w:val="000000"/>
        </w:rPr>
        <w:t>with</w:t>
      </w:r>
      <w:r w:rsidR="00554F0C" w:rsidRPr="00490179">
        <w:rPr>
          <w:rFonts w:ascii="Arial" w:hAnsi="Arial" w:cs="Arial"/>
          <w:color w:val="000000"/>
        </w:rPr>
        <w:t xml:space="preserve"> </w:t>
      </w:r>
      <w:r w:rsidR="00554F0C" w:rsidRPr="00490179">
        <w:rPr>
          <w:rFonts w:ascii="Arial" w:eastAsia="Calibri" w:hAnsi="Arial" w:cs="Arial"/>
          <w:color w:val="000000"/>
        </w:rPr>
        <w:t>CVI</w:t>
      </w:r>
      <w:r w:rsidR="00554F0C" w:rsidRPr="00490179">
        <w:rPr>
          <w:rFonts w:ascii="Arial" w:hAnsi="Arial" w:cs="Arial"/>
          <w:color w:val="000000"/>
        </w:rPr>
        <w:t xml:space="preserve"> </w:t>
      </w:r>
      <w:r w:rsidR="00554F0C" w:rsidRPr="00490179">
        <w:rPr>
          <w:rFonts w:ascii="Arial" w:eastAsia="Calibri" w:hAnsi="Arial" w:cs="Arial"/>
          <w:color w:val="000000"/>
        </w:rPr>
        <w:t>often</w:t>
      </w:r>
      <w:r w:rsidR="00554F0C" w:rsidRPr="00490179">
        <w:rPr>
          <w:rFonts w:ascii="Arial" w:hAnsi="Arial" w:cs="Arial"/>
          <w:color w:val="000000"/>
        </w:rPr>
        <w:t xml:space="preserve"> </w:t>
      </w:r>
      <w:r w:rsidR="00554F0C" w:rsidRPr="00490179">
        <w:rPr>
          <w:rFonts w:ascii="Arial" w:eastAsia="Calibri" w:hAnsi="Arial" w:cs="Arial"/>
          <w:color w:val="000000"/>
        </w:rPr>
        <w:t>look</w:t>
      </w:r>
      <w:r w:rsidR="00554F0C" w:rsidRPr="00490179">
        <w:rPr>
          <w:rFonts w:ascii="Arial" w:hAnsi="Arial" w:cs="Arial"/>
          <w:color w:val="000000"/>
        </w:rPr>
        <w:t xml:space="preserve"> </w:t>
      </w:r>
      <w:r w:rsidR="00554F0C" w:rsidRPr="00490179">
        <w:rPr>
          <w:rFonts w:ascii="Arial" w:eastAsia="Calibri" w:hAnsi="Arial" w:cs="Arial"/>
          <w:color w:val="000000"/>
        </w:rPr>
        <w:t>at</w:t>
      </w:r>
      <w:r w:rsidR="00554F0C" w:rsidRPr="00490179">
        <w:rPr>
          <w:rFonts w:ascii="Arial" w:hAnsi="Arial" w:cs="Arial"/>
          <w:color w:val="000000"/>
        </w:rPr>
        <w:t xml:space="preserve"> </w:t>
      </w:r>
      <w:r w:rsidR="00554F0C" w:rsidRPr="00490179">
        <w:rPr>
          <w:rFonts w:ascii="Arial" w:eastAsia="Calibri" w:hAnsi="Arial" w:cs="Arial"/>
          <w:color w:val="000000"/>
        </w:rPr>
        <w:t>familiar</w:t>
      </w:r>
      <w:r w:rsidR="00554F0C" w:rsidRPr="00490179">
        <w:rPr>
          <w:rFonts w:ascii="Arial" w:hAnsi="Arial" w:cs="Arial"/>
          <w:color w:val="000000"/>
        </w:rPr>
        <w:t xml:space="preserve"> </w:t>
      </w:r>
      <w:r w:rsidR="00554F0C" w:rsidRPr="00490179">
        <w:rPr>
          <w:rFonts w:ascii="Arial" w:eastAsia="Calibri" w:hAnsi="Arial" w:cs="Arial"/>
          <w:color w:val="000000"/>
        </w:rPr>
        <w:t>and</w:t>
      </w:r>
      <w:r w:rsidR="00554F0C" w:rsidRPr="00490179">
        <w:rPr>
          <w:rFonts w:ascii="Arial" w:hAnsi="Arial" w:cs="Arial"/>
          <w:color w:val="000000"/>
        </w:rPr>
        <w:t xml:space="preserve"> </w:t>
      </w:r>
      <w:r w:rsidR="00554F0C" w:rsidRPr="00490179">
        <w:rPr>
          <w:rFonts w:ascii="Arial" w:eastAsia="Calibri" w:hAnsi="Arial" w:cs="Arial"/>
          <w:color w:val="000000"/>
        </w:rPr>
        <w:t>favorite</w:t>
      </w:r>
      <w:r w:rsidR="00554F0C" w:rsidRPr="00490179">
        <w:rPr>
          <w:rFonts w:ascii="Arial" w:hAnsi="Arial" w:cs="Arial"/>
          <w:color w:val="000000"/>
        </w:rPr>
        <w:t xml:space="preserve"> </w:t>
      </w:r>
      <w:r w:rsidR="00554F0C" w:rsidRPr="00490179">
        <w:rPr>
          <w:rFonts w:ascii="Arial" w:eastAsia="Calibri" w:hAnsi="Arial" w:cs="Arial"/>
          <w:color w:val="000000"/>
        </w:rPr>
        <w:t>toys</w:t>
      </w:r>
      <w:r w:rsidR="00554F0C" w:rsidRPr="00490179">
        <w:rPr>
          <w:rFonts w:ascii="Arial" w:hAnsi="Arial" w:cs="Arial"/>
          <w:color w:val="000000"/>
        </w:rPr>
        <w:t xml:space="preserve"> </w:t>
      </w:r>
      <w:r w:rsidR="00554F0C" w:rsidRPr="00490179">
        <w:rPr>
          <w:rFonts w:ascii="Arial" w:eastAsia="Calibri" w:hAnsi="Arial" w:cs="Arial"/>
          <w:color w:val="000000"/>
        </w:rPr>
        <w:t>better</w:t>
      </w:r>
      <w:r w:rsidR="00554F0C" w:rsidRPr="00490179">
        <w:rPr>
          <w:rFonts w:ascii="Arial" w:hAnsi="Arial" w:cs="Arial"/>
          <w:color w:val="000000"/>
        </w:rPr>
        <w:t xml:space="preserve"> </w:t>
      </w:r>
      <w:r w:rsidR="00554F0C" w:rsidRPr="00490179">
        <w:rPr>
          <w:rFonts w:ascii="Arial" w:eastAsia="Calibri" w:hAnsi="Arial" w:cs="Arial"/>
          <w:color w:val="000000"/>
        </w:rPr>
        <w:t>than</w:t>
      </w:r>
      <w:r w:rsidR="00554F0C" w:rsidRPr="00490179">
        <w:rPr>
          <w:rFonts w:ascii="Arial" w:hAnsi="Arial" w:cs="Arial"/>
          <w:color w:val="000000"/>
        </w:rPr>
        <w:t xml:space="preserve"> </w:t>
      </w:r>
      <w:r w:rsidR="00554F0C" w:rsidRPr="00490179">
        <w:rPr>
          <w:rFonts w:ascii="Arial" w:eastAsia="Calibri" w:hAnsi="Arial" w:cs="Arial"/>
          <w:color w:val="000000"/>
        </w:rPr>
        <w:t>novel</w:t>
      </w:r>
      <w:r w:rsidR="00554F0C" w:rsidRPr="00490179">
        <w:rPr>
          <w:rFonts w:ascii="Arial" w:hAnsi="Arial" w:cs="Arial"/>
          <w:color w:val="000000"/>
        </w:rPr>
        <w:t xml:space="preserve"> </w:t>
      </w:r>
      <w:r w:rsidR="00554F0C" w:rsidRPr="00490179">
        <w:rPr>
          <w:rFonts w:ascii="Arial" w:eastAsia="Calibri" w:hAnsi="Arial" w:cs="Arial"/>
          <w:color w:val="000000"/>
        </w:rPr>
        <w:t>ones</w:t>
      </w:r>
      <w:r w:rsidR="00554F0C" w:rsidRPr="00490179">
        <w:rPr>
          <w:rFonts w:ascii="Arial" w:hAnsi="Arial" w:cs="Arial"/>
          <w:color w:val="000000"/>
        </w:rPr>
        <w:t xml:space="preserve"> </w:t>
      </w:r>
      <w:r w:rsidR="00554F0C" w:rsidRPr="00490179">
        <w:rPr>
          <w:rFonts w:ascii="Arial" w:eastAsia="Calibri" w:hAnsi="Arial" w:cs="Arial"/>
          <w:color w:val="000000"/>
        </w:rPr>
        <w:t>because</w:t>
      </w:r>
      <w:r w:rsidR="00554F0C" w:rsidRPr="00490179">
        <w:rPr>
          <w:rFonts w:ascii="Arial" w:hAnsi="Arial" w:cs="Arial"/>
          <w:color w:val="000000"/>
        </w:rPr>
        <w:t xml:space="preserve"> </w:t>
      </w:r>
      <w:r w:rsidR="00554F0C" w:rsidRPr="00490179">
        <w:rPr>
          <w:rFonts w:ascii="Arial" w:eastAsia="Calibri" w:hAnsi="Arial" w:cs="Arial"/>
          <w:color w:val="000000"/>
        </w:rPr>
        <w:t>they</w:t>
      </w:r>
      <w:r w:rsidR="00554F0C" w:rsidRPr="00490179">
        <w:rPr>
          <w:rFonts w:ascii="Arial" w:hAnsi="Arial" w:cs="Arial"/>
          <w:color w:val="000000"/>
        </w:rPr>
        <w:t xml:space="preserve"> </w:t>
      </w:r>
      <w:r w:rsidR="00554F0C" w:rsidRPr="00490179">
        <w:rPr>
          <w:rFonts w:ascii="Arial" w:eastAsia="Calibri" w:hAnsi="Arial" w:cs="Arial"/>
          <w:color w:val="000000"/>
        </w:rPr>
        <w:t>have</w:t>
      </w:r>
      <w:r w:rsidR="00554F0C" w:rsidRPr="00490179">
        <w:rPr>
          <w:rFonts w:ascii="Arial" w:hAnsi="Arial" w:cs="Arial"/>
          <w:color w:val="000000"/>
        </w:rPr>
        <w:t xml:space="preserve"> </w:t>
      </w:r>
      <w:r w:rsidR="00554F0C" w:rsidRPr="00490179">
        <w:rPr>
          <w:rFonts w:ascii="Arial" w:eastAsia="Calibri" w:hAnsi="Arial" w:cs="Arial"/>
          <w:color w:val="000000"/>
        </w:rPr>
        <w:t>learned</w:t>
      </w:r>
      <w:r w:rsidR="00554F0C" w:rsidRPr="00490179">
        <w:rPr>
          <w:rFonts w:ascii="Arial" w:hAnsi="Arial" w:cs="Arial"/>
          <w:color w:val="000000"/>
        </w:rPr>
        <w:t xml:space="preserve"> </w:t>
      </w:r>
      <w:r w:rsidR="00554F0C" w:rsidRPr="00490179">
        <w:rPr>
          <w:rFonts w:ascii="Arial" w:eastAsia="Calibri" w:hAnsi="Arial" w:cs="Arial"/>
          <w:color w:val="000000"/>
        </w:rPr>
        <w:t>to</w:t>
      </w:r>
      <w:r w:rsidR="00554F0C" w:rsidRPr="00490179">
        <w:rPr>
          <w:rFonts w:ascii="Arial" w:hAnsi="Arial" w:cs="Arial"/>
          <w:color w:val="000000"/>
        </w:rPr>
        <w:t xml:space="preserve"> </w:t>
      </w:r>
      <w:r w:rsidR="00554F0C" w:rsidRPr="00490179">
        <w:rPr>
          <w:rFonts w:ascii="Arial" w:eastAsia="Calibri" w:hAnsi="Arial" w:cs="Arial"/>
          <w:color w:val="000000"/>
        </w:rPr>
        <w:t>look</w:t>
      </w:r>
      <w:r w:rsidR="00554F0C" w:rsidRPr="00490179">
        <w:rPr>
          <w:rFonts w:ascii="Arial" w:hAnsi="Arial" w:cs="Arial"/>
          <w:color w:val="000000"/>
        </w:rPr>
        <w:t xml:space="preserve"> </w:t>
      </w:r>
      <w:r w:rsidR="00554F0C" w:rsidRPr="00490179">
        <w:rPr>
          <w:rFonts w:ascii="Arial" w:eastAsia="Calibri" w:hAnsi="Arial" w:cs="Arial"/>
          <w:color w:val="000000"/>
        </w:rPr>
        <w:t>at</w:t>
      </w:r>
      <w:r w:rsidR="00554F0C" w:rsidRPr="00490179">
        <w:rPr>
          <w:rFonts w:ascii="Arial" w:hAnsi="Arial" w:cs="Arial"/>
          <w:color w:val="000000"/>
        </w:rPr>
        <w:t xml:space="preserve"> </w:t>
      </w:r>
      <w:r w:rsidR="00554F0C" w:rsidRPr="00490179">
        <w:rPr>
          <w:rFonts w:ascii="Arial" w:eastAsia="Calibri" w:hAnsi="Arial" w:cs="Arial"/>
          <w:color w:val="000000"/>
        </w:rPr>
        <w:t>those</w:t>
      </w:r>
      <w:r w:rsidR="00554F0C" w:rsidRPr="00490179">
        <w:rPr>
          <w:rFonts w:ascii="Arial" w:hAnsi="Arial" w:cs="Arial"/>
          <w:color w:val="000000"/>
        </w:rPr>
        <w:t xml:space="preserve"> </w:t>
      </w:r>
      <w:r w:rsidR="00554F0C" w:rsidRPr="00490179">
        <w:rPr>
          <w:rFonts w:ascii="Arial" w:eastAsia="Calibri" w:hAnsi="Arial" w:cs="Arial"/>
          <w:color w:val="000000"/>
        </w:rPr>
        <w:t>things</w:t>
      </w:r>
      <w:r w:rsidR="00554F0C" w:rsidRPr="00490179">
        <w:rPr>
          <w:rFonts w:ascii="Arial" w:hAnsi="Arial" w:cs="Arial"/>
          <w:color w:val="000000"/>
        </w:rPr>
        <w:t xml:space="preserve">. </w:t>
      </w:r>
      <w:r w:rsidR="002B2816" w:rsidRPr="00490179">
        <w:rPr>
          <w:rFonts w:ascii="Arial" w:hAnsi="Arial" w:cs="Arial"/>
          <w:color w:val="000000"/>
        </w:rPr>
        <w:t xml:space="preserve">As a </w:t>
      </w:r>
      <w:r w:rsidR="002B2816" w:rsidRPr="00490179">
        <w:rPr>
          <w:rFonts w:ascii="Arial" w:hAnsi="Arial" w:cs="Arial"/>
          <w:color w:val="000000"/>
        </w:rPr>
        <w:lastRenderedPageBreak/>
        <w:t>child progresses in functional vision, it helps to introduce novel targets with a higher level of adaptation, and/or introduce novel objects that share characteristics of familiar objects.</w:t>
      </w:r>
    </w:p>
    <w:p w14:paraId="38971CD9" w14:textId="77777777" w:rsidR="008B0F6E" w:rsidRDefault="008B0F6E" w:rsidP="00526C56">
      <w:pPr>
        <w:autoSpaceDE w:val="0"/>
        <w:autoSpaceDN w:val="0"/>
        <w:adjustRightInd w:val="0"/>
        <w:rPr>
          <w:rFonts w:ascii="Arial" w:hAnsi="Arial" w:cs="Arial"/>
          <w:color w:val="000000"/>
        </w:rPr>
      </w:pPr>
    </w:p>
    <w:p w14:paraId="5EADE712" w14:textId="5FB8335B"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visual novelty</w:t>
      </w:r>
      <w:r w:rsidRPr="00526C56">
        <w:rPr>
          <w:rFonts w:ascii="Arial" w:hAnsi="Arial" w:cs="Arial"/>
          <w:b/>
          <w:highlight w:val="yellow"/>
        </w:rPr>
        <w:t xml:space="preserve"> (taken from CVI Range notes)</w:t>
      </w:r>
    </w:p>
    <w:p w14:paraId="3F1E4B82" w14:textId="77777777" w:rsidR="00554F0C" w:rsidRPr="00490179" w:rsidRDefault="00554F0C" w:rsidP="00554F0C">
      <w:pPr>
        <w:autoSpaceDE w:val="0"/>
        <w:autoSpaceDN w:val="0"/>
        <w:adjustRightInd w:val="0"/>
        <w:rPr>
          <w:rFonts w:ascii="Arial" w:hAnsi="Arial" w:cs="Arial"/>
          <w:color w:val="000000"/>
        </w:rPr>
      </w:pPr>
    </w:p>
    <w:p w14:paraId="0843A334" w14:textId="2A17BEE5" w:rsidR="00554F0C" w:rsidRPr="00526C56" w:rsidRDefault="00C43012" w:rsidP="00554F0C">
      <w:pPr>
        <w:autoSpaceDE w:val="0"/>
        <w:autoSpaceDN w:val="0"/>
        <w:adjustRightInd w:val="0"/>
        <w:rPr>
          <w:rFonts w:ascii="Arial" w:hAnsi="Arial" w:cs="Arial"/>
          <w:i/>
          <w:color w:val="000000"/>
        </w:rPr>
      </w:pPr>
      <w:r w:rsidRPr="00490179">
        <w:rPr>
          <w:rFonts w:ascii="Arial" w:hAnsi="Arial" w:cs="Arial"/>
          <w:b/>
          <w:color w:val="000000"/>
          <w:u w:val="single"/>
        </w:rPr>
        <w:t xml:space="preserve">10. </w:t>
      </w:r>
      <w:r w:rsidR="00526C56">
        <w:rPr>
          <w:rFonts w:ascii="Arial" w:hAnsi="Arial" w:cs="Arial"/>
          <w:b/>
          <w:color w:val="000000"/>
          <w:u w:val="single"/>
        </w:rPr>
        <w:t>Difficulty with visually guided reach</w:t>
      </w:r>
      <w:r w:rsidR="002B2816" w:rsidRPr="00490179">
        <w:rPr>
          <w:rFonts w:ascii="Arial" w:hAnsi="Arial" w:cs="Arial"/>
          <w:b/>
          <w:color w:val="000000"/>
        </w:rPr>
        <w:t>:</w:t>
      </w:r>
      <w:r w:rsidR="00554F0C" w:rsidRPr="00490179">
        <w:rPr>
          <w:rFonts w:ascii="Arial" w:hAnsi="Arial" w:cs="Arial"/>
          <w:color w:val="000000"/>
        </w:rPr>
        <w:t xml:space="preserve"> </w:t>
      </w:r>
      <w:r w:rsidR="00554F0C" w:rsidRPr="00490179">
        <w:rPr>
          <w:rFonts w:ascii="Arial" w:eastAsia="Calibri" w:hAnsi="Arial" w:cs="Arial"/>
          <w:color w:val="000000"/>
        </w:rPr>
        <w:t>Children</w:t>
      </w:r>
      <w:r w:rsidR="00554F0C" w:rsidRPr="00490179">
        <w:rPr>
          <w:rFonts w:ascii="Arial" w:hAnsi="Arial" w:cs="Arial"/>
          <w:color w:val="000000"/>
        </w:rPr>
        <w:t xml:space="preserve"> </w:t>
      </w:r>
      <w:r w:rsidR="00554F0C" w:rsidRPr="00490179">
        <w:rPr>
          <w:rFonts w:ascii="Arial" w:eastAsia="Calibri" w:hAnsi="Arial" w:cs="Arial"/>
          <w:color w:val="000000"/>
        </w:rPr>
        <w:t>with</w:t>
      </w:r>
      <w:r w:rsidR="00554F0C" w:rsidRPr="00490179">
        <w:rPr>
          <w:rFonts w:ascii="Arial" w:hAnsi="Arial" w:cs="Arial"/>
          <w:color w:val="000000"/>
        </w:rPr>
        <w:t xml:space="preserve"> </w:t>
      </w:r>
      <w:r w:rsidR="00554F0C" w:rsidRPr="00490179">
        <w:rPr>
          <w:rFonts w:ascii="Arial" w:eastAsia="Calibri" w:hAnsi="Arial" w:cs="Arial"/>
          <w:color w:val="000000"/>
        </w:rPr>
        <w:t>CVI</w:t>
      </w:r>
      <w:r w:rsidR="00554F0C" w:rsidRPr="00490179">
        <w:rPr>
          <w:rFonts w:ascii="Arial" w:hAnsi="Arial" w:cs="Arial"/>
          <w:color w:val="000000"/>
        </w:rPr>
        <w:t xml:space="preserve"> </w:t>
      </w:r>
      <w:r w:rsidR="00554F0C" w:rsidRPr="00490179">
        <w:rPr>
          <w:rFonts w:ascii="Arial" w:eastAsia="Calibri" w:hAnsi="Arial" w:cs="Arial"/>
          <w:color w:val="000000"/>
        </w:rPr>
        <w:t>often</w:t>
      </w:r>
      <w:r w:rsidR="00554F0C" w:rsidRPr="00490179">
        <w:rPr>
          <w:rFonts w:ascii="Arial" w:hAnsi="Arial" w:cs="Arial"/>
          <w:color w:val="000000"/>
        </w:rPr>
        <w:t xml:space="preserve"> </w:t>
      </w:r>
      <w:r w:rsidR="00554F0C" w:rsidRPr="00490179">
        <w:rPr>
          <w:rFonts w:ascii="Arial" w:eastAsia="Calibri" w:hAnsi="Arial" w:cs="Arial"/>
          <w:color w:val="000000"/>
        </w:rPr>
        <w:t>have</w:t>
      </w:r>
      <w:r w:rsidR="00554F0C" w:rsidRPr="00490179">
        <w:rPr>
          <w:rFonts w:ascii="Arial" w:hAnsi="Arial" w:cs="Arial"/>
          <w:color w:val="000000"/>
        </w:rPr>
        <w:t xml:space="preserve"> </w:t>
      </w:r>
      <w:r w:rsidR="00554F0C" w:rsidRPr="00490179">
        <w:rPr>
          <w:rFonts w:ascii="Arial" w:eastAsia="Calibri" w:hAnsi="Arial" w:cs="Arial"/>
          <w:color w:val="000000"/>
        </w:rPr>
        <w:t>trouble</w:t>
      </w:r>
      <w:r w:rsidR="00554F0C" w:rsidRPr="00490179">
        <w:rPr>
          <w:rFonts w:ascii="Arial" w:hAnsi="Arial" w:cs="Arial"/>
          <w:color w:val="000000"/>
        </w:rPr>
        <w:t xml:space="preserve"> </w:t>
      </w:r>
      <w:r w:rsidR="00554F0C" w:rsidRPr="00490179">
        <w:rPr>
          <w:rFonts w:ascii="Arial" w:eastAsia="Calibri" w:hAnsi="Arial" w:cs="Arial"/>
          <w:color w:val="000000"/>
        </w:rPr>
        <w:t>using</w:t>
      </w:r>
      <w:r w:rsidR="00554F0C" w:rsidRPr="00490179">
        <w:rPr>
          <w:rFonts w:ascii="Arial" w:hAnsi="Arial" w:cs="Arial"/>
          <w:color w:val="000000"/>
        </w:rPr>
        <w:t xml:space="preserve"> </w:t>
      </w:r>
      <w:r w:rsidR="00554F0C" w:rsidRPr="00490179">
        <w:rPr>
          <w:rFonts w:ascii="Arial" w:eastAsia="Calibri" w:hAnsi="Arial" w:cs="Arial"/>
          <w:color w:val="000000"/>
        </w:rPr>
        <w:t>their</w:t>
      </w:r>
      <w:r w:rsidR="00554F0C" w:rsidRPr="00490179">
        <w:rPr>
          <w:rFonts w:ascii="Arial" w:hAnsi="Arial" w:cs="Arial"/>
          <w:color w:val="000000"/>
        </w:rPr>
        <w:t xml:space="preserve"> </w:t>
      </w:r>
      <w:r w:rsidR="00554F0C" w:rsidRPr="00490179">
        <w:rPr>
          <w:rFonts w:ascii="Arial" w:eastAsia="Calibri" w:hAnsi="Arial" w:cs="Arial"/>
          <w:color w:val="000000"/>
        </w:rPr>
        <w:t>eyes</w:t>
      </w:r>
      <w:r w:rsidR="00554F0C" w:rsidRPr="00490179">
        <w:rPr>
          <w:rFonts w:ascii="Arial" w:hAnsi="Arial" w:cs="Arial"/>
          <w:color w:val="000000"/>
        </w:rPr>
        <w:t xml:space="preserve"> </w:t>
      </w:r>
      <w:r w:rsidR="00554F0C" w:rsidRPr="00490179">
        <w:rPr>
          <w:rFonts w:ascii="Arial" w:eastAsia="Calibri" w:hAnsi="Arial" w:cs="Arial"/>
          <w:color w:val="000000"/>
        </w:rPr>
        <w:t>and</w:t>
      </w:r>
      <w:r w:rsidR="00554F0C" w:rsidRPr="00490179">
        <w:rPr>
          <w:rFonts w:ascii="Arial" w:hAnsi="Arial" w:cs="Arial"/>
          <w:color w:val="000000"/>
        </w:rPr>
        <w:t xml:space="preserve"> </w:t>
      </w:r>
      <w:r w:rsidR="00554F0C" w:rsidRPr="00490179">
        <w:rPr>
          <w:rFonts w:ascii="Arial" w:eastAsia="Calibri" w:hAnsi="Arial" w:cs="Arial"/>
          <w:color w:val="000000"/>
        </w:rPr>
        <w:t>hands</w:t>
      </w:r>
      <w:r w:rsidR="00554F0C" w:rsidRPr="00490179">
        <w:rPr>
          <w:rFonts w:ascii="Arial" w:hAnsi="Arial" w:cs="Arial"/>
          <w:color w:val="000000"/>
        </w:rPr>
        <w:t xml:space="preserve"> </w:t>
      </w:r>
      <w:r w:rsidR="00554F0C" w:rsidRPr="00490179">
        <w:rPr>
          <w:rFonts w:ascii="Arial" w:eastAsia="Calibri" w:hAnsi="Arial" w:cs="Arial"/>
          <w:color w:val="000000"/>
        </w:rPr>
        <w:t>together</w:t>
      </w:r>
      <w:r w:rsidR="00A50463" w:rsidRPr="00490179">
        <w:rPr>
          <w:rFonts w:ascii="Arial" w:eastAsia="Calibri" w:hAnsi="Arial" w:cs="Arial"/>
          <w:color w:val="000000"/>
        </w:rPr>
        <w:t>, and may exhibit a variety of look—look away—touch/reach behaviors</w:t>
      </w:r>
      <w:r w:rsidR="00554F0C" w:rsidRPr="00490179">
        <w:rPr>
          <w:rFonts w:ascii="Arial" w:hAnsi="Arial" w:cs="Arial"/>
          <w:color w:val="000000"/>
        </w:rPr>
        <w:t xml:space="preserve">. </w:t>
      </w:r>
      <w:r w:rsidR="00A50463" w:rsidRPr="00490179">
        <w:rPr>
          <w:rFonts w:ascii="Arial" w:hAnsi="Arial" w:cs="Arial"/>
          <w:color w:val="000000"/>
        </w:rPr>
        <w:t xml:space="preserve">This is an indication that the materials, presentation, or environment is too complex for the child to be able to look at and interact with tactilely at the same time.  </w:t>
      </w:r>
      <w:r w:rsidR="00526C56" w:rsidRPr="00D341BB">
        <w:rPr>
          <w:rFonts w:ascii="Arial" w:hAnsi="Arial" w:cs="Arial"/>
          <w:i/>
          <w:color w:val="000000"/>
          <w:highlight w:val="yellow"/>
        </w:rPr>
        <w:t>For a child with additional motoric challenges who is not able to physically coordinate reaching, this characteristic should be considered</w:t>
      </w:r>
      <w:r w:rsidR="00526C56" w:rsidRPr="00D341BB">
        <w:rPr>
          <w:rFonts w:ascii="Arial" w:hAnsi="Arial" w:cs="Arial"/>
          <w:color w:val="000000"/>
          <w:highlight w:val="yellow"/>
        </w:rPr>
        <w:t xml:space="preserve"> </w:t>
      </w:r>
      <w:r w:rsidR="00526C56" w:rsidRPr="00D341BB">
        <w:rPr>
          <w:rFonts w:ascii="Arial" w:hAnsi="Arial" w:cs="Arial"/>
          <w:i/>
          <w:color w:val="000000"/>
          <w:highlight w:val="yellow"/>
        </w:rPr>
        <w:t>as similar to multi-sensory complexity; Can the child use vision while in physical contact with materials or people?</w:t>
      </w:r>
    </w:p>
    <w:p w14:paraId="6901E41F" w14:textId="77777777" w:rsidR="00435055" w:rsidRPr="00490179" w:rsidRDefault="00435055" w:rsidP="00554F0C">
      <w:pPr>
        <w:autoSpaceDE w:val="0"/>
        <w:autoSpaceDN w:val="0"/>
        <w:adjustRightInd w:val="0"/>
        <w:rPr>
          <w:rFonts w:ascii="Arial" w:hAnsi="Arial" w:cs="Arial"/>
          <w:color w:val="000000"/>
        </w:rPr>
      </w:pPr>
    </w:p>
    <w:p w14:paraId="3D7A668A" w14:textId="456CCD42" w:rsidR="00526C56" w:rsidRPr="00526C56" w:rsidRDefault="00526C56" w:rsidP="00526C56">
      <w:pPr>
        <w:autoSpaceDE w:val="0"/>
        <w:autoSpaceDN w:val="0"/>
        <w:adjustRightInd w:val="0"/>
        <w:rPr>
          <w:rFonts w:ascii="Arial" w:hAnsi="Arial" w:cs="Arial"/>
          <w:b/>
        </w:rPr>
      </w:pPr>
      <w:r>
        <w:rPr>
          <w:rFonts w:ascii="Arial" w:hAnsi="Arial" w:cs="Arial"/>
          <w:b/>
          <w:highlight w:val="yellow"/>
        </w:rPr>
        <w:t>*</w:t>
      </w:r>
      <w:r w:rsidRPr="00526C56">
        <w:rPr>
          <w:rFonts w:ascii="Arial" w:hAnsi="Arial" w:cs="Arial"/>
          <w:b/>
          <w:highlight w:val="yellow"/>
        </w:rPr>
        <w:t xml:space="preserve">Specific information on student’s behaviors with regard to </w:t>
      </w:r>
      <w:r>
        <w:rPr>
          <w:rFonts w:ascii="Arial" w:hAnsi="Arial" w:cs="Arial"/>
          <w:b/>
          <w:highlight w:val="yellow"/>
        </w:rPr>
        <w:t xml:space="preserve">visually guided reach </w:t>
      </w:r>
      <w:r w:rsidRPr="00526C56">
        <w:rPr>
          <w:rFonts w:ascii="Arial" w:hAnsi="Arial" w:cs="Arial"/>
          <w:b/>
          <w:highlight w:val="yellow"/>
        </w:rPr>
        <w:t>(taken from CVI Range notes)</w:t>
      </w:r>
    </w:p>
    <w:p w14:paraId="7B8902BC" w14:textId="77777777" w:rsidR="002D25C0" w:rsidRPr="00490179" w:rsidRDefault="002D25C0" w:rsidP="002D25C0">
      <w:pPr>
        <w:rPr>
          <w:rFonts w:ascii="Arial" w:hAnsi="Arial" w:cs="Arial"/>
        </w:rPr>
      </w:pPr>
    </w:p>
    <w:p w14:paraId="7E96E567" w14:textId="778636E9" w:rsidR="00554F0C" w:rsidRPr="00490179" w:rsidRDefault="00800043" w:rsidP="00554F0C">
      <w:pPr>
        <w:pStyle w:val="Heading1"/>
        <w:jc w:val="left"/>
        <w:rPr>
          <w:rFonts w:ascii="Arial" w:hAnsi="Arial" w:cs="Arial"/>
          <w:color w:val="000000"/>
          <w:szCs w:val="24"/>
          <w:u w:val="single"/>
        </w:rPr>
      </w:pPr>
      <w:r>
        <w:rPr>
          <w:rFonts w:ascii="Arial" w:hAnsi="Arial" w:cs="Arial"/>
          <w:color w:val="000000"/>
          <w:szCs w:val="24"/>
          <w:u w:val="single"/>
        </w:rPr>
        <w:t xml:space="preserve">III. </w:t>
      </w:r>
      <w:r w:rsidR="00554F0C" w:rsidRPr="00490179">
        <w:rPr>
          <w:rFonts w:ascii="Arial" w:hAnsi="Arial" w:cs="Arial"/>
          <w:color w:val="000000"/>
          <w:szCs w:val="24"/>
          <w:u w:val="single"/>
        </w:rPr>
        <w:t>Summary of Results</w:t>
      </w:r>
      <w:r w:rsidR="00A50463" w:rsidRPr="00490179">
        <w:rPr>
          <w:rFonts w:ascii="Arial" w:hAnsi="Arial" w:cs="Arial"/>
          <w:color w:val="000000"/>
          <w:szCs w:val="24"/>
          <w:u w:val="single"/>
        </w:rPr>
        <w:t>:</w:t>
      </w:r>
    </w:p>
    <w:p w14:paraId="7DEB97DA" w14:textId="77777777" w:rsidR="00D00F8B" w:rsidRPr="00490179" w:rsidRDefault="00D00F8B" w:rsidP="00554F0C">
      <w:pPr>
        <w:rPr>
          <w:rFonts w:ascii="Arial" w:hAnsi="Arial" w:cs="Arial"/>
        </w:rPr>
      </w:pPr>
    </w:p>
    <w:p w14:paraId="522D8BA4" w14:textId="30FB62B4" w:rsidR="00D00F8B" w:rsidRPr="00526C56" w:rsidRDefault="00554F0C" w:rsidP="00554F0C">
      <w:pPr>
        <w:rPr>
          <w:rFonts w:ascii="Arial" w:hAnsi="Arial" w:cs="Arial"/>
          <w:b/>
        </w:rPr>
      </w:pPr>
      <w:r w:rsidRPr="00490179">
        <w:rPr>
          <w:rFonts w:ascii="Arial" w:hAnsi="Arial" w:cs="Arial"/>
        </w:rPr>
        <w:t>On a scale of 0 – 10 (</w:t>
      </w:r>
      <w:r w:rsidRPr="00490179">
        <w:rPr>
          <w:rFonts w:ascii="Arial" w:eastAsia="Calibri" w:hAnsi="Arial" w:cs="Arial"/>
        </w:rPr>
        <w:t>with</w:t>
      </w:r>
      <w:r w:rsidRPr="00490179">
        <w:rPr>
          <w:rFonts w:ascii="Arial" w:hAnsi="Arial" w:cs="Arial"/>
        </w:rPr>
        <w:t xml:space="preserve"> 0 = </w:t>
      </w:r>
      <w:r w:rsidRPr="00490179">
        <w:rPr>
          <w:rFonts w:ascii="Arial" w:eastAsia="Calibri" w:hAnsi="Arial" w:cs="Arial"/>
        </w:rPr>
        <w:t>no</w:t>
      </w:r>
      <w:r w:rsidRPr="00490179">
        <w:rPr>
          <w:rFonts w:ascii="Arial" w:hAnsi="Arial" w:cs="Arial"/>
        </w:rPr>
        <w:t xml:space="preserve"> </w:t>
      </w:r>
      <w:r w:rsidRPr="00490179">
        <w:rPr>
          <w:rFonts w:ascii="Arial" w:eastAsia="Calibri" w:hAnsi="Arial" w:cs="Arial"/>
        </w:rPr>
        <w:t>vision</w:t>
      </w:r>
      <w:r w:rsidRPr="00490179">
        <w:rPr>
          <w:rFonts w:ascii="Arial" w:hAnsi="Arial" w:cs="Arial"/>
        </w:rPr>
        <w:t xml:space="preserve"> </w:t>
      </w:r>
      <w:r w:rsidRPr="00490179">
        <w:rPr>
          <w:rFonts w:ascii="Arial" w:eastAsia="Calibri" w:hAnsi="Arial" w:cs="Arial"/>
        </w:rPr>
        <w:t>responses</w:t>
      </w:r>
      <w:r w:rsidRPr="00490179">
        <w:rPr>
          <w:rFonts w:ascii="Arial" w:hAnsi="Arial" w:cs="Arial"/>
        </w:rPr>
        <w:t xml:space="preserve"> </w:t>
      </w:r>
      <w:r w:rsidRPr="00490179">
        <w:rPr>
          <w:rFonts w:ascii="Arial" w:eastAsia="Calibri" w:hAnsi="Arial" w:cs="Arial"/>
        </w:rPr>
        <w:t>and</w:t>
      </w:r>
      <w:r w:rsidRPr="00490179">
        <w:rPr>
          <w:rFonts w:ascii="Arial" w:hAnsi="Arial" w:cs="Arial"/>
        </w:rPr>
        <w:t xml:space="preserve"> 10 = </w:t>
      </w:r>
      <w:r w:rsidRPr="00490179">
        <w:rPr>
          <w:rFonts w:ascii="Arial" w:eastAsia="Calibri" w:hAnsi="Arial" w:cs="Arial"/>
        </w:rPr>
        <w:t>almost</w:t>
      </w:r>
      <w:r w:rsidRPr="00490179">
        <w:rPr>
          <w:rFonts w:ascii="Arial" w:hAnsi="Arial" w:cs="Arial"/>
        </w:rPr>
        <w:t xml:space="preserve"> </w:t>
      </w:r>
      <w:r w:rsidRPr="00490179">
        <w:rPr>
          <w:rFonts w:ascii="Arial" w:eastAsia="Calibri" w:hAnsi="Arial" w:cs="Arial"/>
        </w:rPr>
        <w:t>typical</w:t>
      </w:r>
      <w:r w:rsidRPr="00490179">
        <w:rPr>
          <w:rFonts w:ascii="Arial" w:hAnsi="Arial" w:cs="Arial"/>
        </w:rPr>
        <w:t xml:space="preserve"> </w:t>
      </w:r>
      <w:r w:rsidRPr="00490179">
        <w:rPr>
          <w:rFonts w:ascii="Arial" w:eastAsia="Calibri" w:hAnsi="Arial" w:cs="Arial"/>
        </w:rPr>
        <w:t>visual</w:t>
      </w:r>
      <w:r w:rsidRPr="00490179">
        <w:rPr>
          <w:rFonts w:ascii="Arial" w:hAnsi="Arial" w:cs="Arial"/>
        </w:rPr>
        <w:t xml:space="preserve"> </w:t>
      </w:r>
      <w:r w:rsidRPr="00490179">
        <w:rPr>
          <w:rFonts w:ascii="Arial" w:eastAsia="Calibri" w:hAnsi="Arial" w:cs="Arial"/>
        </w:rPr>
        <w:t>responses</w:t>
      </w:r>
      <w:r w:rsidRPr="00490179">
        <w:rPr>
          <w:rFonts w:ascii="Arial" w:hAnsi="Arial" w:cs="Arial"/>
        </w:rPr>
        <w:t xml:space="preserve">) </w:t>
      </w:r>
      <w:r w:rsidR="00526C56" w:rsidRPr="00526C56">
        <w:rPr>
          <w:rFonts w:ascii="Arial" w:hAnsi="Arial" w:cs="Arial"/>
          <w:b/>
          <w:highlight w:val="yellow"/>
        </w:rPr>
        <w:t>student name</w:t>
      </w:r>
      <w:r w:rsidRPr="00490179">
        <w:rPr>
          <w:rFonts w:ascii="Arial" w:hAnsi="Arial" w:cs="Arial"/>
        </w:rPr>
        <w:t xml:space="preserve"> scored a </w:t>
      </w:r>
      <w:r w:rsidR="00526C56" w:rsidRPr="00526C56">
        <w:rPr>
          <w:rFonts w:ascii="Arial" w:hAnsi="Arial" w:cs="Arial"/>
          <w:b/>
          <w:highlight w:val="yellow"/>
        </w:rPr>
        <w:t>(</w:t>
      </w:r>
      <w:r w:rsidR="00526C56">
        <w:rPr>
          <w:rFonts w:ascii="Arial" w:hAnsi="Arial" w:cs="Arial"/>
          <w:b/>
          <w:highlight w:val="yellow"/>
        </w:rPr>
        <w:t xml:space="preserve">insert </w:t>
      </w:r>
      <w:r w:rsidR="00526C56" w:rsidRPr="00526C56">
        <w:rPr>
          <w:rFonts w:ascii="Arial" w:hAnsi="Arial" w:cs="Arial"/>
          <w:b/>
          <w:highlight w:val="yellow"/>
        </w:rPr>
        <w:t>Range Score, two numbers e.g. “5.5 – 7”)</w:t>
      </w:r>
      <w:r w:rsidR="00137C8B" w:rsidRPr="00526C56">
        <w:rPr>
          <w:rFonts w:ascii="Arial" w:hAnsi="Arial" w:cs="Arial"/>
          <w:b/>
        </w:rPr>
        <w:t xml:space="preserve"> </w:t>
      </w:r>
      <w:r w:rsidR="00137C8B" w:rsidRPr="00490179">
        <w:rPr>
          <w:rFonts w:ascii="Arial" w:hAnsi="Arial" w:cs="Arial"/>
        </w:rPr>
        <w:t>on the R</w:t>
      </w:r>
      <w:r w:rsidR="00D00F8B" w:rsidRPr="00490179">
        <w:rPr>
          <w:rFonts w:ascii="Arial" w:hAnsi="Arial" w:cs="Arial"/>
        </w:rPr>
        <w:t xml:space="preserve">ange, placing </w:t>
      </w:r>
      <w:r w:rsidR="00526C56" w:rsidRPr="00526C56">
        <w:rPr>
          <w:rFonts w:ascii="Arial" w:hAnsi="Arial" w:cs="Arial"/>
          <w:b/>
          <w:highlight w:val="yellow"/>
        </w:rPr>
        <w:t>his/</w:t>
      </w:r>
      <w:r w:rsidR="00D00F8B" w:rsidRPr="00526C56">
        <w:rPr>
          <w:rFonts w:ascii="Arial" w:hAnsi="Arial" w:cs="Arial"/>
          <w:b/>
          <w:highlight w:val="yellow"/>
        </w:rPr>
        <w:t>her</w:t>
      </w:r>
      <w:r w:rsidR="00D00F8B" w:rsidRPr="00490179">
        <w:rPr>
          <w:rFonts w:ascii="Arial" w:hAnsi="Arial" w:cs="Arial"/>
        </w:rPr>
        <w:t xml:space="preserve"> current functional vision </w:t>
      </w:r>
      <w:r w:rsidR="00137C8B" w:rsidRPr="00490179">
        <w:rPr>
          <w:rFonts w:ascii="Arial" w:hAnsi="Arial" w:cs="Arial"/>
        </w:rPr>
        <w:t>at the beginning of</w:t>
      </w:r>
      <w:r w:rsidR="00EE6E13" w:rsidRPr="00490179">
        <w:rPr>
          <w:rFonts w:ascii="Arial" w:hAnsi="Arial" w:cs="Arial"/>
        </w:rPr>
        <w:t xml:space="preserve"> </w:t>
      </w:r>
      <w:r w:rsidR="00D00F8B" w:rsidRPr="00490179">
        <w:rPr>
          <w:rFonts w:ascii="Arial" w:hAnsi="Arial" w:cs="Arial"/>
          <w:b/>
          <w:highlight w:val="yellow"/>
        </w:rPr>
        <w:t xml:space="preserve">Phase </w:t>
      </w:r>
      <w:r w:rsidR="00526C56">
        <w:rPr>
          <w:rFonts w:ascii="Arial" w:hAnsi="Arial" w:cs="Arial"/>
          <w:b/>
          <w:highlight w:val="yellow"/>
        </w:rPr>
        <w:t xml:space="preserve">(I, II, or III) </w:t>
      </w:r>
      <w:r w:rsidR="00D00F8B" w:rsidRPr="00490179">
        <w:rPr>
          <w:rFonts w:ascii="Arial" w:hAnsi="Arial" w:cs="Arial"/>
        </w:rPr>
        <w:t xml:space="preserve">of CVI. </w:t>
      </w:r>
      <w:r w:rsidR="005E4042" w:rsidRPr="00490179">
        <w:rPr>
          <w:rFonts w:ascii="Arial" w:hAnsi="Arial" w:cs="Arial"/>
        </w:rPr>
        <w:t xml:space="preserve"> </w:t>
      </w:r>
      <w:r w:rsidR="00526C56" w:rsidRPr="00526C56">
        <w:rPr>
          <w:rFonts w:ascii="Arial" w:hAnsi="Arial" w:cs="Arial"/>
          <w:highlight w:val="yellow"/>
        </w:rPr>
        <w:t>*</w:t>
      </w:r>
      <w:r w:rsidR="00526C56" w:rsidRPr="00526C56">
        <w:rPr>
          <w:rFonts w:ascii="Arial" w:hAnsi="Arial" w:cs="Arial"/>
          <w:b/>
          <w:highlight w:val="yellow"/>
        </w:rPr>
        <w:t>Note any improvement since last Range assessment.</w:t>
      </w:r>
    </w:p>
    <w:p w14:paraId="3852FFC0" w14:textId="0261130B" w:rsidR="00D00F8B" w:rsidRDefault="00D00F8B" w:rsidP="00554F0C">
      <w:pPr>
        <w:rPr>
          <w:rFonts w:ascii="Arial" w:hAnsi="Arial" w:cs="Arial"/>
        </w:rPr>
      </w:pPr>
    </w:p>
    <w:p w14:paraId="61243E4C" w14:textId="16C04CAF" w:rsidR="00526C56" w:rsidRPr="00526C56" w:rsidRDefault="00526C56" w:rsidP="00554F0C">
      <w:pPr>
        <w:rPr>
          <w:rFonts w:ascii="Arial" w:hAnsi="Arial" w:cs="Arial"/>
          <w:b/>
          <w:i/>
        </w:rPr>
      </w:pPr>
      <w:r w:rsidRPr="00526C56">
        <w:rPr>
          <w:rFonts w:ascii="Arial" w:hAnsi="Arial" w:cs="Arial"/>
          <w:b/>
          <w:i/>
          <w:highlight w:val="yellow"/>
        </w:rPr>
        <w:t>*</w:t>
      </w:r>
      <w:r>
        <w:rPr>
          <w:rFonts w:ascii="Arial" w:hAnsi="Arial" w:cs="Arial"/>
          <w:b/>
          <w:i/>
          <w:highlight w:val="yellow"/>
        </w:rPr>
        <w:t>(</w:t>
      </w:r>
      <w:r w:rsidRPr="00526C56">
        <w:rPr>
          <w:rFonts w:ascii="Arial" w:hAnsi="Arial" w:cs="Arial"/>
          <w:b/>
          <w:i/>
          <w:highlight w:val="yellow"/>
        </w:rPr>
        <w:t>Insert statement of intervention goal by Phase</w:t>
      </w:r>
      <w:r>
        <w:rPr>
          <w:rFonts w:ascii="Arial" w:hAnsi="Arial" w:cs="Arial"/>
          <w:b/>
          <w:i/>
          <w:highlight w:val="yellow"/>
        </w:rPr>
        <w:t xml:space="preserve"> – see below)</w:t>
      </w:r>
      <w:r w:rsidRPr="00526C56">
        <w:rPr>
          <w:rFonts w:ascii="Arial" w:hAnsi="Arial" w:cs="Arial"/>
          <w:b/>
          <w:i/>
          <w:highlight w:val="yellow"/>
        </w:rPr>
        <w:t>:</w:t>
      </w:r>
    </w:p>
    <w:p w14:paraId="5831990D" w14:textId="77777777" w:rsidR="00526C56" w:rsidRPr="00490179" w:rsidRDefault="00526C56" w:rsidP="00554F0C">
      <w:pPr>
        <w:rPr>
          <w:rFonts w:ascii="Arial" w:hAnsi="Arial" w:cs="Arial"/>
        </w:rPr>
      </w:pPr>
    </w:p>
    <w:p w14:paraId="7B79E68C" w14:textId="6CDA9AD2" w:rsidR="006A5A0E" w:rsidRDefault="00526C56" w:rsidP="006A5A0E">
      <w:pPr>
        <w:rPr>
          <w:rFonts w:ascii="Arial" w:hAnsi="Arial" w:cs="Arial"/>
        </w:rPr>
      </w:pPr>
      <w:r>
        <w:rPr>
          <w:rFonts w:ascii="Arial" w:hAnsi="Arial" w:cs="Arial"/>
        </w:rPr>
        <w:t xml:space="preserve">The goal of intervention in </w:t>
      </w:r>
      <w:r w:rsidRPr="00526C56">
        <w:rPr>
          <w:rFonts w:ascii="Arial" w:hAnsi="Arial" w:cs="Arial"/>
          <w:b/>
        </w:rPr>
        <w:t>Phase I</w:t>
      </w:r>
      <w:r>
        <w:rPr>
          <w:rFonts w:ascii="Arial" w:hAnsi="Arial" w:cs="Arial"/>
        </w:rPr>
        <w:t xml:space="preserve"> is </w:t>
      </w:r>
      <w:r w:rsidRPr="00533321">
        <w:rPr>
          <w:rFonts w:ascii="Arial" w:hAnsi="Arial" w:cs="Arial"/>
          <w:b/>
          <w:bCs/>
        </w:rPr>
        <w:t xml:space="preserve">to </w:t>
      </w:r>
      <w:r w:rsidR="00533321" w:rsidRPr="00533321">
        <w:rPr>
          <w:rFonts w:ascii="Arial" w:hAnsi="Arial" w:cs="Arial"/>
          <w:b/>
          <w:bCs/>
        </w:rPr>
        <w:t>build</w:t>
      </w:r>
      <w:r w:rsidRPr="00533321">
        <w:rPr>
          <w:rFonts w:ascii="Arial" w:hAnsi="Arial" w:cs="Arial"/>
          <w:b/>
          <w:bCs/>
        </w:rPr>
        <w:t xml:space="preserve"> visual </w:t>
      </w:r>
      <w:r w:rsidR="00533321" w:rsidRPr="00533321">
        <w:rPr>
          <w:rFonts w:ascii="Arial" w:hAnsi="Arial" w:cs="Arial"/>
          <w:b/>
          <w:bCs/>
        </w:rPr>
        <w:t>behavior</w:t>
      </w:r>
      <w:r>
        <w:rPr>
          <w:rFonts w:ascii="Arial" w:hAnsi="Arial" w:cs="Arial"/>
        </w:rPr>
        <w:t xml:space="preserve">. </w:t>
      </w:r>
      <w:r w:rsidR="006A5A0E">
        <w:rPr>
          <w:rFonts w:ascii="Arial" w:hAnsi="Arial" w:cs="Arial"/>
        </w:rPr>
        <w:t xml:space="preserve">In Phase I, most or all of the Characteristics impact functional vision. </w:t>
      </w:r>
      <w:r>
        <w:rPr>
          <w:rFonts w:ascii="Arial" w:hAnsi="Arial" w:cs="Arial"/>
        </w:rPr>
        <w:t xml:space="preserve">Children in Phase I require </w:t>
      </w:r>
      <w:r w:rsidR="00533321">
        <w:rPr>
          <w:rFonts w:ascii="Arial" w:hAnsi="Arial" w:cs="Arial"/>
        </w:rPr>
        <w:t xml:space="preserve">structured and </w:t>
      </w:r>
      <w:r>
        <w:rPr>
          <w:rFonts w:ascii="Arial" w:hAnsi="Arial" w:cs="Arial"/>
        </w:rPr>
        <w:t xml:space="preserve">planned activities </w:t>
      </w:r>
      <w:r w:rsidR="00533321">
        <w:rPr>
          <w:rFonts w:ascii="Arial" w:hAnsi="Arial" w:cs="Arial"/>
        </w:rPr>
        <w:t>that</w:t>
      </w:r>
      <w:r>
        <w:rPr>
          <w:rFonts w:ascii="Arial" w:hAnsi="Arial" w:cs="Arial"/>
        </w:rPr>
        <w:t xml:space="preserve"> practice using their vision to look at preferred/motivating visual targets, in environments that are highly controlled (with minimal visual complexity and additional sensory input). Do not expect visual fixation (eye-to-object contact) in Phase I, and plan short vision activities during down time and warm up time</w:t>
      </w:r>
      <w:r w:rsidR="006A5A0E">
        <w:rPr>
          <w:rFonts w:ascii="Arial" w:hAnsi="Arial" w:cs="Arial"/>
        </w:rPr>
        <w:t xml:space="preserve"> (</w:t>
      </w:r>
      <w:r w:rsidR="006A5A0E" w:rsidRPr="006A5A0E">
        <w:rPr>
          <w:rFonts w:ascii="Arial" w:hAnsi="Arial" w:cs="Arial"/>
        </w:rPr>
        <w:t>Identify specific times of day for vision intervention</w:t>
      </w:r>
      <w:r w:rsidR="006A5A0E">
        <w:rPr>
          <w:rFonts w:ascii="Arial" w:hAnsi="Arial" w:cs="Arial"/>
        </w:rPr>
        <w:t>). M</w:t>
      </w:r>
      <w:r>
        <w:rPr>
          <w:rFonts w:ascii="Arial" w:hAnsi="Arial" w:cs="Arial"/>
        </w:rPr>
        <w:t>inimize verbal and tactile prompting/input and background noise</w:t>
      </w:r>
      <w:r w:rsidR="006A5A0E">
        <w:rPr>
          <w:rFonts w:ascii="Arial" w:hAnsi="Arial" w:cs="Arial"/>
        </w:rPr>
        <w:t xml:space="preserve"> and use positioning that best supports sensory balance and availability. </w:t>
      </w:r>
      <w:r w:rsidR="006A5A0E" w:rsidRPr="006A5A0E">
        <w:rPr>
          <w:rFonts w:ascii="Arial" w:hAnsi="Arial" w:cs="Arial"/>
        </w:rPr>
        <w:t>Maximize visual access, but don’t expect visual fixation</w:t>
      </w:r>
      <w:r w:rsidR="006A5A0E">
        <w:rPr>
          <w:rFonts w:ascii="Arial" w:hAnsi="Arial" w:cs="Arial"/>
        </w:rPr>
        <w:t>.</w:t>
      </w:r>
      <w:r w:rsidR="006A5A0E" w:rsidRPr="006A5A0E">
        <w:rPr>
          <w:rFonts w:ascii="Arial" w:hAnsi="Arial" w:cs="Arial"/>
        </w:rPr>
        <w:t xml:space="preserve"> </w:t>
      </w:r>
      <w:r w:rsidR="006A5A0E">
        <w:rPr>
          <w:rFonts w:ascii="Arial" w:hAnsi="Arial" w:cs="Arial"/>
        </w:rPr>
        <w:t>E</w:t>
      </w:r>
      <w:r w:rsidR="006A5A0E" w:rsidRPr="006A5A0E">
        <w:rPr>
          <w:rFonts w:ascii="Arial" w:hAnsi="Arial" w:cs="Arial"/>
        </w:rPr>
        <w:t>xpect visual latency, provide adequate wait time without additional prompting</w:t>
      </w:r>
      <w:r w:rsidR="006A5A0E">
        <w:rPr>
          <w:rFonts w:ascii="Arial" w:hAnsi="Arial" w:cs="Arial"/>
        </w:rPr>
        <w:t xml:space="preserve"> (including verbal prompts). </w:t>
      </w:r>
    </w:p>
    <w:p w14:paraId="0B69C7DF" w14:textId="77777777" w:rsidR="006A5A0E" w:rsidRDefault="006A5A0E" w:rsidP="00554F0C">
      <w:pPr>
        <w:rPr>
          <w:rFonts w:ascii="Arial" w:hAnsi="Arial" w:cs="Arial"/>
        </w:rPr>
      </w:pPr>
    </w:p>
    <w:p w14:paraId="6883FBCD" w14:textId="1D94E2AA" w:rsidR="00526C56" w:rsidRDefault="00526C56" w:rsidP="00554F0C">
      <w:pPr>
        <w:rPr>
          <w:rFonts w:ascii="Arial" w:hAnsi="Arial" w:cs="Arial"/>
        </w:rPr>
      </w:pPr>
      <w:r w:rsidRPr="004851AD">
        <w:rPr>
          <w:rFonts w:ascii="Arial" w:hAnsi="Arial" w:cs="Arial"/>
        </w:rPr>
        <w:t xml:space="preserve">The goal of intervention in </w:t>
      </w:r>
      <w:r w:rsidRPr="00526C56">
        <w:rPr>
          <w:rFonts w:ascii="Arial" w:hAnsi="Arial" w:cs="Arial"/>
          <w:b/>
        </w:rPr>
        <w:t xml:space="preserve">Phase II </w:t>
      </w:r>
      <w:r w:rsidRPr="004851AD">
        <w:rPr>
          <w:rFonts w:ascii="Arial" w:hAnsi="Arial" w:cs="Arial"/>
        </w:rPr>
        <w:t>is</w:t>
      </w:r>
      <w:r w:rsidR="006A5A0E">
        <w:rPr>
          <w:rFonts w:ascii="Arial" w:hAnsi="Arial" w:cs="Arial"/>
        </w:rPr>
        <w:t xml:space="preserve"> </w:t>
      </w:r>
      <w:r w:rsidRPr="00D341BB">
        <w:rPr>
          <w:rFonts w:ascii="Arial" w:hAnsi="Arial" w:cs="Arial"/>
          <w:b/>
          <w:bCs/>
        </w:rPr>
        <w:t>to integrate vision and functioning</w:t>
      </w:r>
      <w:r w:rsidRPr="004851AD">
        <w:rPr>
          <w:rFonts w:ascii="Arial" w:hAnsi="Arial" w:cs="Arial"/>
        </w:rPr>
        <w:t xml:space="preserve">, in other words, to support </w:t>
      </w:r>
      <w:r>
        <w:rPr>
          <w:rFonts w:ascii="Arial" w:hAnsi="Arial" w:cs="Arial"/>
        </w:rPr>
        <w:t>the student</w:t>
      </w:r>
      <w:r w:rsidRPr="004851AD">
        <w:rPr>
          <w:rFonts w:ascii="Arial" w:hAnsi="Arial" w:cs="Arial"/>
        </w:rPr>
        <w:t xml:space="preserve"> to use vision more functionally and for increased number and duration of activities throughout </w:t>
      </w:r>
      <w:r>
        <w:rPr>
          <w:rFonts w:ascii="Arial" w:hAnsi="Arial" w:cs="Arial"/>
        </w:rPr>
        <w:t>the</w:t>
      </w:r>
      <w:r w:rsidRPr="004851AD">
        <w:rPr>
          <w:rFonts w:ascii="Arial" w:hAnsi="Arial" w:cs="Arial"/>
        </w:rPr>
        <w:t xml:space="preserve"> day. </w:t>
      </w:r>
      <w:r w:rsidR="006A5A0E" w:rsidRPr="006A5A0E">
        <w:rPr>
          <w:rFonts w:ascii="Arial" w:hAnsi="Arial" w:cs="Arial"/>
        </w:rPr>
        <w:t>The child is able to use vision in the context of activities and routines if the appropriate adaptations are in place</w:t>
      </w:r>
      <w:r w:rsidR="006A5A0E">
        <w:rPr>
          <w:rFonts w:ascii="Arial" w:hAnsi="Arial" w:cs="Arial"/>
        </w:rPr>
        <w:t>.</w:t>
      </w:r>
      <w:r w:rsidR="006A5A0E" w:rsidRPr="004851AD">
        <w:rPr>
          <w:rFonts w:ascii="Arial" w:hAnsi="Arial" w:cs="Arial"/>
        </w:rPr>
        <w:t xml:space="preserve"> </w:t>
      </w:r>
      <w:r w:rsidRPr="004851AD">
        <w:rPr>
          <w:rFonts w:ascii="Arial" w:hAnsi="Arial" w:cs="Arial"/>
        </w:rPr>
        <w:t xml:space="preserve">In this sense, intervention is geared toward adapting materials, presentation of materials, and the environment itself, to encourage </w:t>
      </w:r>
      <w:r>
        <w:rPr>
          <w:rFonts w:ascii="Arial" w:hAnsi="Arial" w:cs="Arial"/>
        </w:rPr>
        <w:t>the student</w:t>
      </w:r>
      <w:r w:rsidRPr="004851AD">
        <w:rPr>
          <w:rFonts w:ascii="Arial" w:hAnsi="Arial" w:cs="Arial"/>
        </w:rPr>
        <w:t xml:space="preserve"> to be able to visually attend to the </w:t>
      </w:r>
      <w:r w:rsidRPr="004851AD">
        <w:rPr>
          <w:rFonts w:ascii="Arial" w:hAnsi="Arial" w:cs="Arial"/>
        </w:rPr>
        <w:lastRenderedPageBreak/>
        <w:t xml:space="preserve">important aspects and items in activities during the course of </w:t>
      </w:r>
      <w:r>
        <w:rPr>
          <w:rFonts w:ascii="Arial" w:hAnsi="Arial" w:cs="Arial"/>
        </w:rPr>
        <w:t>the</w:t>
      </w:r>
      <w:r w:rsidRPr="004851AD">
        <w:rPr>
          <w:rFonts w:ascii="Arial" w:hAnsi="Arial" w:cs="Arial"/>
        </w:rPr>
        <w:t xml:space="preserve"> day. </w:t>
      </w:r>
      <w:r w:rsidR="006A5A0E" w:rsidRPr="006A5A0E">
        <w:rPr>
          <w:rFonts w:ascii="Arial" w:hAnsi="Arial" w:cs="Arial"/>
        </w:rPr>
        <w:t>Warm-up time and pre-teaching are required before more visually taxing activities and materials with which visual fixation is expected</w:t>
      </w:r>
      <w:r w:rsidR="006A5A0E">
        <w:rPr>
          <w:rFonts w:ascii="Arial" w:hAnsi="Arial" w:cs="Arial"/>
        </w:rPr>
        <w:t>, and v</w:t>
      </w:r>
      <w:r w:rsidR="006A5A0E" w:rsidRPr="006A5A0E">
        <w:rPr>
          <w:rFonts w:ascii="Arial" w:hAnsi="Arial" w:cs="Arial"/>
        </w:rPr>
        <w:t>isual fatigue will occur when the environment or the task are complex or challenging</w:t>
      </w:r>
      <w:r w:rsidR="006A5A0E">
        <w:rPr>
          <w:rFonts w:ascii="Arial" w:hAnsi="Arial" w:cs="Arial"/>
        </w:rPr>
        <w:t xml:space="preserve">. </w:t>
      </w:r>
      <w:r>
        <w:rPr>
          <w:rFonts w:ascii="Arial" w:hAnsi="Arial" w:cs="Arial"/>
        </w:rPr>
        <w:t>Children in Phase II often benefit especially from the creation of a CVI Schedule to plan visual adaptations and approaches.</w:t>
      </w:r>
      <w:r w:rsidRPr="004851AD">
        <w:rPr>
          <w:rFonts w:ascii="Arial" w:hAnsi="Arial" w:cs="Arial"/>
        </w:rPr>
        <w:t xml:space="preserve"> </w:t>
      </w:r>
    </w:p>
    <w:p w14:paraId="2424ED92" w14:textId="77777777" w:rsidR="00526C56" w:rsidRDefault="00526C56" w:rsidP="00554F0C">
      <w:pPr>
        <w:rPr>
          <w:rFonts w:ascii="Arial" w:hAnsi="Arial" w:cs="Arial"/>
        </w:rPr>
      </w:pPr>
    </w:p>
    <w:p w14:paraId="0A9C4241" w14:textId="39A011D3" w:rsidR="006A5A0E" w:rsidRPr="00490179" w:rsidRDefault="00D00F8B" w:rsidP="006A5A0E">
      <w:pPr>
        <w:rPr>
          <w:rFonts w:ascii="Arial" w:hAnsi="Arial" w:cs="Arial"/>
        </w:rPr>
      </w:pPr>
      <w:r w:rsidRPr="00490179">
        <w:rPr>
          <w:rFonts w:ascii="Arial" w:hAnsi="Arial" w:cs="Arial"/>
        </w:rPr>
        <w:t xml:space="preserve">The goal of intervention in </w:t>
      </w:r>
      <w:r w:rsidRPr="00526C56">
        <w:rPr>
          <w:rFonts w:ascii="Arial" w:hAnsi="Arial" w:cs="Arial"/>
          <w:b/>
        </w:rPr>
        <w:t>Phase II</w:t>
      </w:r>
      <w:r w:rsidR="00137C8B" w:rsidRPr="00526C56">
        <w:rPr>
          <w:rFonts w:ascii="Arial" w:hAnsi="Arial" w:cs="Arial"/>
          <w:b/>
        </w:rPr>
        <w:t>I</w:t>
      </w:r>
      <w:r w:rsidRPr="00490179">
        <w:rPr>
          <w:rFonts w:ascii="Arial" w:hAnsi="Arial" w:cs="Arial"/>
        </w:rPr>
        <w:t xml:space="preserve"> is </w:t>
      </w:r>
      <w:r w:rsidR="006A5A0E" w:rsidRPr="006A5A0E">
        <w:rPr>
          <w:rFonts w:ascii="Arial" w:hAnsi="Arial" w:cs="Arial"/>
          <w:b/>
          <w:bCs/>
        </w:rPr>
        <w:t>refinement of the CVI Characteristics</w:t>
      </w:r>
      <w:r w:rsidR="006A5A0E">
        <w:rPr>
          <w:rFonts w:ascii="Arial" w:hAnsi="Arial" w:cs="Arial"/>
        </w:rPr>
        <w:t xml:space="preserve">. </w:t>
      </w:r>
      <w:r w:rsidR="006A5A0E" w:rsidRPr="006A5A0E">
        <w:rPr>
          <w:rFonts w:ascii="Arial" w:hAnsi="Arial" w:cs="Arial"/>
        </w:rPr>
        <w:t xml:space="preserve">The CVI </w:t>
      </w:r>
      <w:r w:rsidR="006A5A0E">
        <w:rPr>
          <w:rFonts w:ascii="Arial" w:hAnsi="Arial" w:cs="Arial"/>
        </w:rPr>
        <w:t>C</w:t>
      </w:r>
      <w:r w:rsidR="006A5A0E" w:rsidRPr="006A5A0E">
        <w:rPr>
          <w:rFonts w:ascii="Arial" w:hAnsi="Arial" w:cs="Arial"/>
        </w:rPr>
        <w:t>haracteristics continue to impact the learner though they present in a potentially more subtle way</w:t>
      </w:r>
      <w:r w:rsidR="006A5A0E">
        <w:rPr>
          <w:rFonts w:ascii="Arial" w:hAnsi="Arial" w:cs="Arial"/>
        </w:rPr>
        <w:t>.</w:t>
      </w:r>
      <w:r w:rsidR="006A5A0E" w:rsidRPr="006A5A0E">
        <w:rPr>
          <w:rFonts w:ascii="Arial" w:hAnsi="Arial" w:cs="Arial"/>
        </w:rPr>
        <w:t xml:space="preserve"> Children in Phase III can demonstrate visual curiosity, </w:t>
      </w:r>
      <w:r w:rsidR="006A5A0E">
        <w:rPr>
          <w:rFonts w:ascii="Arial" w:hAnsi="Arial" w:cs="Arial"/>
        </w:rPr>
        <w:t>which</w:t>
      </w:r>
      <w:r w:rsidR="006A5A0E" w:rsidRPr="006A5A0E">
        <w:rPr>
          <w:rFonts w:ascii="Arial" w:hAnsi="Arial" w:cs="Arial"/>
        </w:rPr>
        <w:t xml:space="preserve"> may be more evident in familiar settings</w:t>
      </w:r>
      <w:r w:rsidR="006A5A0E">
        <w:rPr>
          <w:rFonts w:ascii="Arial" w:hAnsi="Arial" w:cs="Arial"/>
        </w:rPr>
        <w:t>.</w:t>
      </w:r>
      <w:r w:rsidR="006A5A0E" w:rsidRPr="006A5A0E">
        <w:rPr>
          <w:rFonts w:ascii="Arial" w:hAnsi="Arial" w:cs="Arial"/>
        </w:rPr>
        <w:t xml:space="preserve"> </w:t>
      </w:r>
      <w:r w:rsidR="006A5A0E">
        <w:rPr>
          <w:rFonts w:ascii="Arial" w:hAnsi="Arial" w:cs="Arial"/>
        </w:rPr>
        <w:t>Individuals in Phase III require unique adaptations</w:t>
      </w:r>
      <w:r w:rsidR="006A5A0E" w:rsidRPr="00490179">
        <w:rPr>
          <w:rFonts w:ascii="Arial" w:hAnsi="Arial" w:cs="Arial"/>
        </w:rPr>
        <w:t xml:space="preserve"> </w:t>
      </w:r>
      <w:r w:rsidRPr="00490179">
        <w:rPr>
          <w:rFonts w:ascii="Arial" w:hAnsi="Arial" w:cs="Arial"/>
        </w:rPr>
        <w:t xml:space="preserve">to </w:t>
      </w:r>
      <w:r w:rsidR="006A5A0E" w:rsidRPr="006A5A0E">
        <w:rPr>
          <w:rFonts w:ascii="Arial" w:hAnsi="Arial" w:cs="Arial"/>
        </w:rPr>
        <w:t xml:space="preserve">support learning and </w:t>
      </w:r>
      <w:r w:rsidR="006A5A0E">
        <w:rPr>
          <w:rFonts w:ascii="Arial" w:hAnsi="Arial" w:cs="Arial"/>
        </w:rPr>
        <w:t xml:space="preserve">the development/expansion of </w:t>
      </w:r>
      <w:r w:rsidR="006A5A0E" w:rsidRPr="006A5A0E">
        <w:rPr>
          <w:rFonts w:ascii="Arial" w:hAnsi="Arial" w:cs="Arial"/>
        </w:rPr>
        <w:t>visual vocabulary</w:t>
      </w:r>
      <w:r w:rsidR="00137C8B" w:rsidRPr="00490179">
        <w:rPr>
          <w:rFonts w:ascii="Arial" w:hAnsi="Arial" w:cs="Arial"/>
        </w:rPr>
        <w:t xml:space="preserve">, including adaptations to teaching new concepts introduced in visual information, developing a “visual memory bank” (understanding what </w:t>
      </w:r>
      <w:r w:rsidR="0090495F" w:rsidRPr="0090495F">
        <w:rPr>
          <w:rFonts w:ascii="Arial" w:hAnsi="Arial" w:cs="Arial"/>
          <w:highlight w:val="yellow"/>
        </w:rPr>
        <w:t>he/</w:t>
      </w:r>
      <w:r w:rsidR="00137C8B" w:rsidRPr="0090495F">
        <w:rPr>
          <w:rFonts w:ascii="Arial" w:hAnsi="Arial" w:cs="Arial"/>
          <w:highlight w:val="yellow"/>
        </w:rPr>
        <w:t>she</w:t>
      </w:r>
      <w:r w:rsidR="00137C8B" w:rsidRPr="00490179">
        <w:rPr>
          <w:rFonts w:ascii="Arial" w:hAnsi="Arial" w:cs="Arial"/>
        </w:rPr>
        <w:t xml:space="preserve"> is looking at), literacy and communication. </w:t>
      </w:r>
      <w:r w:rsidR="00526C56">
        <w:rPr>
          <w:rFonts w:ascii="Arial" w:hAnsi="Arial" w:cs="Arial"/>
        </w:rPr>
        <w:t xml:space="preserve"> Children in Phase III often require instruction in salient features and the use of comparative</w:t>
      </w:r>
      <w:r w:rsidR="006A5A0E">
        <w:rPr>
          <w:rFonts w:ascii="Arial" w:hAnsi="Arial" w:cs="Arial"/>
        </w:rPr>
        <w:t xml:space="preserve"> language</w:t>
      </w:r>
      <w:r w:rsidR="00526C56">
        <w:rPr>
          <w:rFonts w:ascii="Arial" w:hAnsi="Arial" w:cs="Arial"/>
        </w:rPr>
        <w:t xml:space="preserve"> (pointing out the visual features that are similar and different in a variety of meaningful visual targets/materials) to </w:t>
      </w:r>
      <w:r w:rsidR="006A5A0E">
        <w:rPr>
          <w:rFonts w:ascii="Arial" w:hAnsi="Arial" w:cs="Arial"/>
        </w:rPr>
        <w:t xml:space="preserve">develop comparative thought and </w:t>
      </w:r>
      <w:r w:rsidR="006A5A0E" w:rsidRPr="006A5A0E">
        <w:rPr>
          <w:rFonts w:ascii="Arial" w:hAnsi="Arial" w:cs="Arial"/>
        </w:rPr>
        <w:t>support visual recognition, identification, and discrimination</w:t>
      </w:r>
      <w:r w:rsidR="006A5A0E">
        <w:rPr>
          <w:rFonts w:ascii="Arial" w:hAnsi="Arial" w:cs="Arial"/>
        </w:rPr>
        <w:t xml:space="preserve">. </w:t>
      </w:r>
      <w:r w:rsidR="006A5A0E" w:rsidRPr="006A5A0E">
        <w:rPr>
          <w:rFonts w:ascii="Arial" w:hAnsi="Arial" w:cs="Arial"/>
        </w:rPr>
        <w:t>Responses to instructional or incidental learning that are atypical should be considered an opportunity to use comparative language to indicate the similarities and differences between two or more concepts</w:t>
      </w:r>
      <w:r w:rsidR="006A5A0E">
        <w:rPr>
          <w:rFonts w:ascii="Arial" w:hAnsi="Arial" w:cs="Arial"/>
        </w:rPr>
        <w:t>.</w:t>
      </w:r>
    </w:p>
    <w:p w14:paraId="2312CF06" w14:textId="0CA4E37B" w:rsidR="00C320B1" w:rsidRDefault="00C320B1" w:rsidP="00C320B1">
      <w:pPr>
        <w:rPr>
          <w:rFonts w:ascii="Arial" w:hAnsi="Arial" w:cs="Arial"/>
        </w:rPr>
      </w:pPr>
    </w:p>
    <w:p w14:paraId="2CB78D3F" w14:textId="425AEBC2" w:rsidR="00526C56" w:rsidRPr="00526C56" w:rsidRDefault="00800043" w:rsidP="00C320B1">
      <w:pPr>
        <w:rPr>
          <w:rFonts w:ascii="Arial" w:hAnsi="Arial" w:cs="Arial"/>
          <w:b/>
        </w:rPr>
      </w:pPr>
      <w:r w:rsidRPr="00800043">
        <w:rPr>
          <w:rFonts w:ascii="Arial" w:hAnsi="Arial" w:cs="Arial"/>
          <w:b/>
          <w:u w:val="single"/>
        </w:rPr>
        <w:t xml:space="preserve">IV. </w:t>
      </w:r>
      <w:r w:rsidR="00526C56" w:rsidRPr="00800043">
        <w:rPr>
          <w:rFonts w:ascii="Arial" w:hAnsi="Arial" w:cs="Arial"/>
          <w:b/>
          <w:u w:val="single"/>
        </w:rPr>
        <w:t>Recommendations</w:t>
      </w:r>
      <w:r w:rsidR="00526C56" w:rsidRPr="00526C56">
        <w:rPr>
          <w:rFonts w:ascii="Arial" w:hAnsi="Arial" w:cs="Arial"/>
          <w:b/>
        </w:rPr>
        <w:t>:</w:t>
      </w:r>
      <w:r>
        <w:rPr>
          <w:rFonts w:ascii="Arial" w:hAnsi="Arial" w:cs="Arial"/>
          <w:b/>
        </w:rPr>
        <w:t xml:space="preserve"> </w:t>
      </w:r>
    </w:p>
    <w:p w14:paraId="12EA4E74" w14:textId="77777777" w:rsidR="00526C56" w:rsidRPr="00490179" w:rsidRDefault="00526C56" w:rsidP="00C320B1">
      <w:pPr>
        <w:rPr>
          <w:rFonts w:ascii="Arial" w:hAnsi="Arial" w:cs="Arial"/>
          <w:b/>
        </w:rPr>
      </w:pPr>
    </w:p>
    <w:p w14:paraId="619FDEB8" w14:textId="2A88F083" w:rsidR="00800043" w:rsidRPr="00800043" w:rsidRDefault="00526C56" w:rsidP="00800043">
      <w:pPr>
        <w:pStyle w:val="ListParagraph"/>
        <w:numPr>
          <w:ilvl w:val="0"/>
          <w:numId w:val="16"/>
        </w:numPr>
        <w:rPr>
          <w:rFonts w:ascii="Arial" w:hAnsi="Arial" w:cs="Arial"/>
          <w:b/>
        </w:rPr>
      </w:pPr>
      <w:r>
        <w:rPr>
          <w:rFonts w:ascii="Arial" w:hAnsi="Arial" w:cs="Arial"/>
          <w:b/>
        </w:rPr>
        <w:t>Material adaptations/adaptations to presentation of materials (by Phase and Characteristic)</w:t>
      </w:r>
      <w:r w:rsidR="00800043">
        <w:rPr>
          <w:rFonts w:ascii="Arial" w:hAnsi="Arial" w:cs="Arial"/>
          <w:b/>
        </w:rPr>
        <w:t xml:space="preserve"> </w:t>
      </w:r>
      <w:r w:rsidR="00800043">
        <w:rPr>
          <w:rFonts w:ascii="Arial" w:hAnsi="Arial" w:cs="Arial"/>
          <w:b/>
          <w:i/>
          <w:highlight w:val="yellow"/>
        </w:rPr>
        <w:t>A few e</w:t>
      </w:r>
      <w:r w:rsidR="00800043" w:rsidRPr="00526C56">
        <w:rPr>
          <w:rFonts w:ascii="Arial" w:hAnsi="Arial" w:cs="Arial"/>
          <w:b/>
          <w:i/>
          <w:highlight w:val="yellow"/>
        </w:rPr>
        <w:t>xample</w:t>
      </w:r>
      <w:r w:rsidR="00800043">
        <w:rPr>
          <w:rFonts w:ascii="Arial" w:hAnsi="Arial" w:cs="Arial"/>
          <w:b/>
          <w:i/>
          <w:highlight w:val="yellow"/>
        </w:rPr>
        <w:t>s provided below – not comprehensive</w:t>
      </w:r>
      <w:r w:rsidR="00800043" w:rsidRPr="00526C56">
        <w:rPr>
          <w:rFonts w:ascii="Arial" w:hAnsi="Arial" w:cs="Arial"/>
          <w:b/>
          <w:i/>
          <w:highlight w:val="yellow"/>
        </w:rPr>
        <w:t>:</w:t>
      </w:r>
    </w:p>
    <w:p w14:paraId="2BB0C43A" w14:textId="20630E38" w:rsidR="00526C56" w:rsidRPr="00526C56" w:rsidRDefault="00526C56" w:rsidP="00526C56">
      <w:pPr>
        <w:pStyle w:val="ListParagraph"/>
        <w:numPr>
          <w:ilvl w:val="1"/>
          <w:numId w:val="16"/>
        </w:numPr>
        <w:rPr>
          <w:rFonts w:ascii="Arial" w:hAnsi="Arial" w:cs="Arial"/>
          <w:b/>
        </w:rPr>
      </w:pPr>
      <w:r>
        <w:rPr>
          <w:rFonts w:ascii="Arial" w:hAnsi="Arial" w:cs="Arial"/>
        </w:rPr>
        <w:t>Us</w:t>
      </w:r>
      <w:r w:rsidR="00800043">
        <w:rPr>
          <w:rFonts w:ascii="Arial" w:hAnsi="Arial" w:cs="Arial"/>
        </w:rPr>
        <w:t>e</w:t>
      </w:r>
      <w:r>
        <w:rPr>
          <w:rFonts w:ascii="Arial" w:hAnsi="Arial" w:cs="Arial"/>
        </w:rPr>
        <w:t xml:space="preserve"> </w:t>
      </w:r>
      <w:r w:rsidRPr="006B21ED">
        <w:rPr>
          <w:rFonts w:ascii="Arial" w:hAnsi="Arial" w:cs="Arial"/>
        </w:rPr>
        <w:t>highly saturated colors to promote</w:t>
      </w:r>
      <w:r w:rsidR="00800043">
        <w:rPr>
          <w:rFonts w:ascii="Arial" w:hAnsi="Arial" w:cs="Arial"/>
        </w:rPr>
        <w:t>/anchor</w:t>
      </w:r>
      <w:r w:rsidRPr="006B21ED">
        <w:rPr>
          <w:rFonts w:ascii="Arial" w:hAnsi="Arial" w:cs="Arial"/>
        </w:rPr>
        <w:t xml:space="preserve"> visual attention, especially for more complex or more novel materials</w:t>
      </w:r>
      <w:r w:rsidR="00800043">
        <w:rPr>
          <w:rFonts w:ascii="Arial" w:hAnsi="Arial" w:cs="Arial"/>
        </w:rPr>
        <w:t xml:space="preserve"> </w:t>
      </w:r>
      <w:r w:rsidR="00800043" w:rsidRPr="00800043">
        <w:rPr>
          <w:rFonts w:ascii="Arial" w:hAnsi="Arial" w:cs="Arial"/>
          <w:highlight w:val="yellow"/>
        </w:rPr>
        <w:t>(</w:t>
      </w:r>
      <w:r w:rsidR="00800043">
        <w:rPr>
          <w:rFonts w:ascii="Arial" w:hAnsi="Arial" w:cs="Arial"/>
          <w:highlight w:val="yellow"/>
        </w:rPr>
        <w:t>*</w:t>
      </w:r>
      <w:r w:rsidR="00800043" w:rsidRPr="00800043">
        <w:rPr>
          <w:rFonts w:ascii="Arial" w:hAnsi="Arial" w:cs="Arial"/>
          <w:highlight w:val="yellow"/>
        </w:rPr>
        <w:t>be specific for the student)</w:t>
      </w:r>
      <w:r w:rsidRPr="00800043">
        <w:rPr>
          <w:rFonts w:ascii="Arial" w:hAnsi="Arial" w:cs="Arial"/>
          <w:highlight w:val="yellow"/>
        </w:rPr>
        <w:t>.</w:t>
      </w:r>
    </w:p>
    <w:p w14:paraId="369685D5" w14:textId="77777777" w:rsidR="00800043" w:rsidRDefault="00800043" w:rsidP="00800043">
      <w:pPr>
        <w:pStyle w:val="ListParagraph"/>
        <w:numPr>
          <w:ilvl w:val="1"/>
          <w:numId w:val="16"/>
        </w:numPr>
        <w:rPr>
          <w:rFonts w:ascii="Arial" w:hAnsi="Arial" w:cs="Arial"/>
        </w:rPr>
      </w:pPr>
      <w:r>
        <w:rPr>
          <w:rFonts w:ascii="Arial" w:hAnsi="Arial" w:cs="Arial"/>
        </w:rPr>
        <w:t>U</w:t>
      </w:r>
      <w:r w:rsidR="00526C56" w:rsidRPr="006B21ED">
        <w:rPr>
          <w:rFonts w:ascii="Arial" w:hAnsi="Arial" w:cs="Arial"/>
        </w:rPr>
        <w:t>se of color to outline (“bubble”) words and shapes to focus on the unique or “salient” features.</w:t>
      </w:r>
      <w:r>
        <w:rPr>
          <w:rFonts w:ascii="Arial" w:hAnsi="Arial" w:cs="Arial"/>
        </w:rPr>
        <w:t xml:space="preserve"> </w:t>
      </w:r>
    </w:p>
    <w:p w14:paraId="691A4D86" w14:textId="47990AD4" w:rsidR="00800043" w:rsidRDefault="00800043" w:rsidP="00800043">
      <w:pPr>
        <w:pStyle w:val="ListParagraph"/>
        <w:numPr>
          <w:ilvl w:val="2"/>
          <w:numId w:val="16"/>
        </w:numPr>
        <w:rPr>
          <w:rFonts w:ascii="Arial" w:hAnsi="Arial" w:cs="Arial"/>
        </w:rPr>
      </w:pPr>
      <w:r>
        <w:rPr>
          <w:rFonts w:ascii="Arial" w:hAnsi="Arial" w:cs="Arial"/>
        </w:rPr>
        <w:t xml:space="preserve">The following website app can be used to create word bubbling for sight words: </w:t>
      </w:r>
      <w:hyperlink r:id="rId7" w:history="1">
        <w:r w:rsidRPr="00A17F7D">
          <w:rPr>
            <w:rStyle w:val="Hyperlink"/>
            <w:rFonts w:ascii="Arial" w:hAnsi="Arial" w:cs="Arial"/>
          </w:rPr>
          <w:t>http://roman-word-bubbling.appspot.com/</w:t>
        </w:r>
      </w:hyperlink>
      <w:r>
        <w:rPr>
          <w:rFonts w:ascii="Arial" w:hAnsi="Arial" w:cs="Arial"/>
        </w:rPr>
        <w:t xml:space="preserve"> </w:t>
      </w:r>
    </w:p>
    <w:p w14:paraId="1D4435C1" w14:textId="3AB11002" w:rsidR="00800043" w:rsidRPr="00800043" w:rsidRDefault="00800043" w:rsidP="00800043">
      <w:pPr>
        <w:pStyle w:val="ListParagraph"/>
        <w:numPr>
          <w:ilvl w:val="2"/>
          <w:numId w:val="16"/>
        </w:numPr>
        <w:rPr>
          <w:rFonts w:ascii="Arial" w:hAnsi="Arial" w:cs="Arial"/>
        </w:rPr>
      </w:pPr>
      <w:r>
        <w:rPr>
          <w:rFonts w:ascii="Arial" w:hAnsi="Arial" w:cs="Arial"/>
        </w:rPr>
        <w:t xml:space="preserve">The following website provides examples of salient features and adaptations to photos for salient feature instruction: </w:t>
      </w:r>
      <w:hyperlink r:id="rId8" w:history="1">
        <w:r w:rsidRPr="00A17F7D">
          <w:rPr>
            <w:rStyle w:val="Hyperlink"/>
            <w:rFonts w:ascii="Arial" w:hAnsi="Arial" w:cs="Arial"/>
          </w:rPr>
          <w:t>https://cvicollaborative.wixsite.com/salientfeatures</w:t>
        </w:r>
      </w:hyperlink>
      <w:r>
        <w:rPr>
          <w:rFonts w:ascii="Arial" w:hAnsi="Arial" w:cs="Arial"/>
        </w:rPr>
        <w:t xml:space="preserve"> </w:t>
      </w:r>
    </w:p>
    <w:p w14:paraId="44D8BFB6" w14:textId="508B5369" w:rsidR="00526C56" w:rsidRPr="00526C56" w:rsidRDefault="00526C56" w:rsidP="00526C56">
      <w:pPr>
        <w:pStyle w:val="ListParagraph"/>
        <w:numPr>
          <w:ilvl w:val="1"/>
          <w:numId w:val="16"/>
        </w:numPr>
        <w:rPr>
          <w:rFonts w:ascii="Arial" w:hAnsi="Arial" w:cs="Arial"/>
          <w:b/>
        </w:rPr>
      </w:pPr>
      <w:r w:rsidRPr="006B21ED">
        <w:rPr>
          <w:rFonts w:ascii="Arial" w:hAnsi="Arial" w:cs="Arial"/>
        </w:rPr>
        <w:t xml:space="preserve">Allow for extra visual processing time when </w:t>
      </w:r>
      <w:r>
        <w:rPr>
          <w:rFonts w:ascii="Arial" w:hAnsi="Arial" w:cs="Arial"/>
        </w:rPr>
        <w:t>the student</w:t>
      </w:r>
      <w:r w:rsidRPr="006B21ED">
        <w:rPr>
          <w:rFonts w:ascii="Arial" w:hAnsi="Arial" w:cs="Arial"/>
        </w:rPr>
        <w:t xml:space="preserve"> is tired, stressed or overstimulated, and especially in novel/unfamiliar and complex/busy environments.  Assume that if </w:t>
      </w:r>
      <w:r w:rsidR="0090495F" w:rsidRPr="0090495F">
        <w:rPr>
          <w:rFonts w:ascii="Arial" w:hAnsi="Arial" w:cs="Arial"/>
          <w:highlight w:val="yellow"/>
        </w:rPr>
        <w:t>he/</w:t>
      </w:r>
      <w:r w:rsidRPr="0090495F">
        <w:rPr>
          <w:rFonts w:ascii="Arial" w:hAnsi="Arial" w:cs="Arial"/>
          <w:highlight w:val="yellow"/>
        </w:rPr>
        <w:t>she</w:t>
      </w:r>
      <w:r w:rsidRPr="006B21ED">
        <w:rPr>
          <w:rFonts w:ascii="Arial" w:hAnsi="Arial" w:cs="Arial"/>
        </w:rPr>
        <w:t xml:space="preserve"> is not shifting gaze to a visual target that fits </w:t>
      </w:r>
      <w:r w:rsidR="0090495F" w:rsidRPr="0090495F">
        <w:rPr>
          <w:rFonts w:ascii="Arial" w:hAnsi="Arial" w:cs="Arial"/>
          <w:highlight w:val="yellow"/>
        </w:rPr>
        <w:t>his/</w:t>
      </w:r>
      <w:r w:rsidRPr="0090495F">
        <w:rPr>
          <w:rFonts w:ascii="Arial" w:hAnsi="Arial" w:cs="Arial"/>
          <w:highlight w:val="yellow"/>
        </w:rPr>
        <w:t>her</w:t>
      </w:r>
      <w:r w:rsidRPr="006B21ED">
        <w:rPr>
          <w:rFonts w:ascii="Arial" w:hAnsi="Arial" w:cs="Arial"/>
        </w:rPr>
        <w:t xml:space="preserve"> current levels of visual functioning as described in this report, </w:t>
      </w:r>
      <w:r w:rsidR="0090495F" w:rsidRPr="0090495F">
        <w:rPr>
          <w:rFonts w:ascii="Arial" w:hAnsi="Arial" w:cs="Arial"/>
          <w:highlight w:val="yellow"/>
        </w:rPr>
        <w:t>he/</w:t>
      </w:r>
      <w:r w:rsidRPr="0090495F">
        <w:rPr>
          <w:rFonts w:ascii="Arial" w:hAnsi="Arial" w:cs="Arial"/>
          <w:highlight w:val="yellow"/>
        </w:rPr>
        <w:t>she</w:t>
      </w:r>
      <w:r w:rsidRPr="006B21ED">
        <w:rPr>
          <w:rFonts w:ascii="Arial" w:hAnsi="Arial" w:cs="Arial"/>
        </w:rPr>
        <w:t xml:space="preserve"> may need more time to process.  </w:t>
      </w:r>
    </w:p>
    <w:p w14:paraId="2ABD55F6" w14:textId="12129E6A" w:rsidR="00526C56" w:rsidRPr="00526C56" w:rsidRDefault="00526C56" w:rsidP="00526C56">
      <w:pPr>
        <w:pStyle w:val="ListParagraph"/>
        <w:numPr>
          <w:ilvl w:val="1"/>
          <w:numId w:val="16"/>
        </w:numPr>
        <w:rPr>
          <w:rFonts w:ascii="Arial" w:hAnsi="Arial" w:cs="Arial"/>
          <w:b/>
        </w:rPr>
      </w:pPr>
      <w:r>
        <w:rPr>
          <w:rFonts w:ascii="Arial" w:hAnsi="Arial" w:cs="Arial"/>
          <w:color w:val="000000"/>
        </w:rPr>
        <w:t>S</w:t>
      </w:r>
      <w:r w:rsidRPr="006B21ED">
        <w:rPr>
          <w:rFonts w:ascii="Arial" w:hAnsi="Arial" w:cs="Arial"/>
          <w:color w:val="000000"/>
        </w:rPr>
        <w:t xml:space="preserve">lant boards and raised surfaces to present materials within table-top activities higher up, as </w:t>
      </w:r>
      <w:r w:rsidR="0090495F" w:rsidRPr="0090495F">
        <w:rPr>
          <w:rFonts w:ascii="Arial" w:hAnsi="Arial" w:cs="Arial"/>
          <w:color w:val="000000"/>
          <w:highlight w:val="yellow"/>
        </w:rPr>
        <w:t>he/</w:t>
      </w:r>
      <w:r w:rsidRPr="0090495F">
        <w:rPr>
          <w:rFonts w:ascii="Arial" w:hAnsi="Arial" w:cs="Arial"/>
          <w:color w:val="000000"/>
          <w:highlight w:val="yellow"/>
        </w:rPr>
        <w:t>she</w:t>
      </w:r>
      <w:r w:rsidRPr="006B21ED">
        <w:rPr>
          <w:rFonts w:ascii="Arial" w:hAnsi="Arial" w:cs="Arial"/>
          <w:color w:val="000000"/>
        </w:rPr>
        <w:t xml:space="preserve"> has a significant lower visual field deficit.</w:t>
      </w:r>
    </w:p>
    <w:p w14:paraId="61B7E721" w14:textId="3933D5B0" w:rsidR="00526C56" w:rsidRPr="00526C56" w:rsidRDefault="00526C56" w:rsidP="00526C56">
      <w:pPr>
        <w:pStyle w:val="ListParagraph"/>
        <w:numPr>
          <w:ilvl w:val="1"/>
          <w:numId w:val="16"/>
        </w:numPr>
        <w:rPr>
          <w:rFonts w:ascii="Arial" w:hAnsi="Arial" w:cs="Arial"/>
          <w:b/>
        </w:rPr>
      </w:pPr>
      <w:r>
        <w:rPr>
          <w:rFonts w:ascii="Arial" w:hAnsi="Arial" w:cs="Arial"/>
        </w:rPr>
        <w:t>R</w:t>
      </w:r>
      <w:r w:rsidRPr="006B21ED">
        <w:rPr>
          <w:rFonts w:ascii="Arial" w:hAnsi="Arial" w:cs="Arial"/>
        </w:rPr>
        <w:t xml:space="preserve">educed complexity on working surfaces in more novel or busy environments, and therefore requires access to trifold boards and other adaptive environmental supports to occlude erroneous visual clutter, in particular in a very busy classroom.  </w:t>
      </w:r>
    </w:p>
    <w:p w14:paraId="14999D7A" w14:textId="14560C9C" w:rsidR="00526C56" w:rsidRPr="00526C56" w:rsidRDefault="00526C56" w:rsidP="00526C56">
      <w:pPr>
        <w:pStyle w:val="ListParagraph"/>
        <w:numPr>
          <w:ilvl w:val="1"/>
          <w:numId w:val="16"/>
        </w:numPr>
        <w:rPr>
          <w:rFonts w:ascii="Arial" w:hAnsi="Arial" w:cs="Arial"/>
          <w:b/>
        </w:rPr>
      </w:pPr>
      <w:r w:rsidRPr="00F13FE4">
        <w:rPr>
          <w:rFonts w:ascii="Arial" w:hAnsi="Arial" w:cs="Arial"/>
        </w:rPr>
        <w:t xml:space="preserve">Do not use “hand over hand” strategies; but rather when necessary to support </w:t>
      </w:r>
      <w:r w:rsidR="0090495F" w:rsidRPr="0090495F">
        <w:rPr>
          <w:rFonts w:ascii="Arial" w:hAnsi="Arial" w:cs="Arial"/>
          <w:highlight w:val="yellow"/>
        </w:rPr>
        <w:t>his/her</w:t>
      </w:r>
      <w:r w:rsidRPr="00F13FE4">
        <w:rPr>
          <w:rFonts w:ascii="Arial" w:hAnsi="Arial" w:cs="Arial"/>
        </w:rPr>
        <w:t xml:space="preserve"> visual reach or tactile interaction with a target, </w:t>
      </w:r>
      <w:r>
        <w:rPr>
          <w:rFonts w:ascii="Arial" w:hAnsi="Arial" w:cs="Arial"/>
        </w:rPr>
        <w:t xml:space="preserve">use </w:t>
      </w:r>
      <w:r>
        <w:rPr>
          <w:rFonts w:ascii="Arial" w:hAnsi="Arial" w:cs="Arial"/>
          <w:b/>
        </w:rPr>
        <w:t>h</w:t>
      </w:r>
      <w:r w:rsidRPr="00F13FE4">
        <w:rPr>
          <w:rFonts w:ascii="Arial" w:hAnsi="Arial" w:cs="Arial"/>
          <w:b/>
        </w:rPr>
        <w:t xml:space="preserve">and </w:t>
      </w:r>
      <w:r w:rsidRPr="00F13FE4">
        <w:rPr>
          <w:rFonts w:ascii="Arial" w:hAnsi="Arial" w:cs="Arial"/>
          <w:b/>
        </w:rPr>
        <w:lastRenderedPageBreak/>
        <w:t>under hand support</w:t>
      </w:r>
      <w:r>
        <w:rPr>
          <w:rFonts w:ascii="Arial" w:hAnsi="Arial" w:cs="Arial"/>
          <w:b/>
        </w:rPr>
        <w:t xml:space="preserve">.  </w:t>
      </w:r>
      <w:r w:rsidRPr="00F13FE4">
        <w:rPr>
          <w:rFonts w:ascii="Arial" w:hAnsi="Arial" w:cs="Arial"/>
        </w:rPr>
        <w:t>Hand</w:t>
      </w:r>
      <w:r>
        <w:rPr>
          <w:rFonts w:ascii="Arial" w:hAnsi="Arial" w:cs="Arial"/>
          <w:b/>
        </w:rPr>
        <w:t xml:space="preserve"> under </w:t>
      </w:r>
      <w:r w:rsidRPr="00F13FE4">
        <w:rPr>
          <w:rFonts w:ascii="Arial" w:hAnsi="Arial" w:cs="Arial"/>
        </w:rPr>
        <w:t xml:space="preserve">hand is useful in helping </w:t>
      </w:r>
      <w:r w:rsidR="0090495F" w:rsidRPr="0090495F">
        <w:rPr>
          <w:rFonts w:ascii="Arial" w:hAnsi="Arial" w:cs="Arial"/>
          <w:highlight w:val="yellow"/>
        </w:rPr>
        <w:t>hi</w:t>
      </w:r>
      <w:r w:rsidR="0090495F">
        <w:rPr>
          <w:rFonts w:ascii="Arial" w:hAnsi="Arial" w:cs="Arial"/>
          <w:highlight w:val="yellow"/>
        </w:rPr>
        <w:t>m</w:t>
      </w:r>
      <w:r w:rsidR="0090495F" w:rsidRPr="0090495F">
        <w:rPr>
          <w:rFonts w:ascii="Arial" w:hAnsi="Arial" w:cs="Arial"/>
          <w:highlight w:val="yellow"/>
        </w:rPr>
        <w:t>/her</w:t>
      </w:r>
      <w:r w:rsidRPr="00F13FE4">
        <w:rPr>
          <w:rFonts w:ascii="Arial" w:hAnsi="Arial" w:cs="Arial"/>
        </w:rPr>
        <w:t xml:space="preserve"> to achieve visually guided reach, while hand </w:t>
      </w:r>
      <w:r w:rsidRPr="00F13FE4">
        <w:rPr>
          <w:rFonts w:ascii="Arial" w:hAnsi="Arial" w:cs="Arial"/>
          <w:b/>
        </w:rPr>
        <w:t>over</w:t>
      </w:r>
      <w:r w:rsidRPr="00F13FE4">
        <w:rPr>
          <w:rFonts w:ascii="Arial" w:hAnsi="Arial" w:cs="Arial"/>
        </w:rPr>
        <w:t xml:space="preserve"> hand increases multisensory complexity, and causes </w:t>
      </w:r>
      <w:r w:rsidR="00D341BB" w:rsidRPr="00D341BB">
        <w:rPr>
          <w:rFonts w:ascii="Arial" w:hAnsi="Arial" w:cs="Arial"/>
          <w:highlight w:val="yellow"/>
        </w:rPr>
        <w:t>him/</w:t>
      </w:r>
      <w:r w:rsidRPr="00D341BB">
        <w:rPr>
          <w:rFonts w:ascii="Arial" w:hAnsi="Arial" w:cs="Arial"/>
          <w:highlight w:val="yellow"/>
        </w:rPr>
        <w:t>her</w:t>
      </w:r>
      <w:r w:rsidRPr="00F13FE4">
        <w:rPr>
          <w:rFonts w:ascii="Arial" w:hAnsi="Arial" w:cs="Arial"/>
        </w:rPr>
        <w:t xml:space="preserve"> to look away.</w:t>
      </w:r>
    </w:p>
    <w:p w14:paraId="12000573" w14:textId="77777777" w:rsidR="00526C56" w:rsidRPr="00526C56" w:rsidRDefault="00526C56" w:rsidP="00526C56">
      <w:pPr>
        <w:rPr>
          <w:rFonts w:ascii="Arial" w:hAnsi="Arial" w:cs="Arial"/>
          <w:b/>
        </w:rPr>
      </w:pPr>
    </w:p>
    <w:p w14:paraId="438F6FAB" w14:textId="3E7B5B41" w:rsidR="00975B32" w:rsidRPr="00975B32" w:rsidRDefault="00975B32" w:rsidP="00975B32">
      <w:pPr>
        <w:pStyle w:val="ListParagraph"/>
        <w:numPr>
          <w:ilvl w:val="0"/>
          <w:numId w:val="16"/>
        </w:numPr>
        <w:rPr>
          <w:rFonts w:ascii="Arial" w:hAnsi="Arial" w:cs="Arial"/>
          <w:b/>
        </w:rPr>
      </w:pPr>
      <w:r>
        <w:rPr>
          <w:rFonts w:ascii="Arial" w:hAnsi="Arial" w:cs="Arial"/>
          <w:b/>
        </w:rPr>
        <w:t xml:space="preserve">Planning adaptations in activities: </w:t>
      </w:r>
      <w:r>
        <w:rPr>
          <w:rFonts w:ascii="Arial" w:hAnsi="Arial" w:cs="Arial"/>
        </w:rPr>
        <w:t xml:space="preserve">An example is provided below to support the team to plan adaptations during the beginning, middle, and end of a routine (for a student in Phase II).  </w:t>
      </w:r>
      <w:r w:rsidRPr="00975B32">
        <w:rPr>
          <w:rFonts w:ascii="Arial" w:hAnsi="Arial" w:cs="Arial"/>
          <w:highlight w:val="yellow"/>
        </w:rPr>
        <w:t xml:space="preserve">Note: the </w:t>
      </w:r>
      <w:r w:rsidRPr="00975B32">
        <w:rPr>
          <w:rFonts w:ascii="Arial" w:hAnsi="Arial" w:cs="Arial"/>
          <w:b/>
          <w:highlight w:val="yellow"/>
        </w:rPr>
        <w:t xml:space="preserve">bold </w:t>
      </w:r>
      <w:r w:rsidRPr="00975B32">
        <w:rPr>
          <w:rFonts w:ascii="Arial" w:hAnsi="Arial" w:cs="Arial"/>
          <w:highlight w:val="yellow"/>
        </w:rPr>
        <w:t xml:space="preserve">terms are the parts of the routine that the student would be focusing on doing independently/with reduced dependence.  </w:t>
      </w:r>
      <w:r w:rsidRPr="00975B32">
        <w:rPr>
          <w:rFonts w:ascii="Arial" w:hAnsi="Arial" w:cs="Arial"/>
          <w:b/>
          <w:highlight w:val="yellow"/>
        </w:rPr>
        <w:t>This is just an example to illustrate the method of adapting any activity, functional or academic/curricular, throughout the day.</w:t>
      </w:r>
    </w:p>
    <w:p w14:paraId="7DE98F37" w14:textId="77777777" w:rsidR="00975B32" w:rsidRDefault="00975B32" w:rsidP="00975B32">
      <w:pPr>
        <w:rPr>
          <w:rFonts w:ascii="Arial" w:hAnsi="Arial" w:cs="Arial"/>
        </w:rPr>
      </w:pPr>
    </w:p>
    <w:p w14:paraId="6FA5E957" w14:textId="2A619DA5" w:rsidR="00975B32" w:rsidRPr="00975B32" w:rsidRDefault="00975B32" w:rsidP="00975B32">
      <w:pPr>
        <w:rPr>
          <w:rFonts w:ascii="Arial" w:hAnsi="Arial" w:cs="Arial"/>
        </w:rPr>
      </w:pPr>
      <w:r w:rsidRPr="00975B32">
        <w:rPr>
          <w:rFonts w:ascii="Arial" w:hAnsi="Arial" w:cs="Arial"/>
        </w:rPr>
        <w:t>For example, in a hand-washing routine:</w:t>
      </w:r>
    </w:p>
    <w:tbl>
      <w:tblPr>
        <w:tblStyle w:val="TableGrid"/>
        <w:tblW w:w="0" w:type="auto"/>
        <w:tblLook w:val="04A0" w:firstRow="1" w:lastRow="0" w:firstColumn="1" w:lastColumn="0" w:noHBand="0" w:noVBand="1"/>
      </w:tblPr>
      <w:tblGrid>
        <w:gridCol w:w="2268"/>
        <w:gridCol w:w="2430"/>
        <w:gridCol w:w="4652"/>
      </w:tblGrid>
      <w:tr w:rsidR="00975B32" w:rsidRPr="00490179" w14:paraId="11A89A1E" w14:textId="77777777" w:rsidTr="0059050F">
        <w:tc>
          <w:tcPr>
            <w:tcW w:w="2268" w:type="dxa"/>
            <w:shd w:val="clear" w:color="auto" w:fill="BFBFBF" w:themeFill="background1" w:themeFillShade="BF"/>
          </w:tcPr>
          <w:p w14:paraId="4AF59E06" w14:textId="77777777" w:rsidR="00975B32" w:rsidRPr="00490179" w:rsidRDefault="00975B32" w:rsidP="0059050F">
            <w:pPr>
              <w:rPr>
                <w:rFonts w:ascii="Arial" w:hAnsi="Arial" w:cs="Arial"/>
              </w:rPr>
            </w:pPr>
            <w:r w:rsidRPr="00490179">
              <w:rPr>
                <w:rFonts w:ascii="Arial" w:hAnsi="Arial" w:cs="Arial"/>
              </w:rPr>
              <w:t>Routine Step</w:t>
            </w:r>
          </w:p>
        </w:tc>
        <w:tc>
          <w:tcPr>
            <w:tcW w:w="2430" w:type="dxa"/>
            <w:shd w:val="clear" w:color="auto" w:fill="BFBFBF" w:themeFill="background1" w:themeFillShade="BF"/>
          </w:tcPr>
          <w:p w14:paraId="4BBC29EA" w14:textId="77777777" w:rsidR="00975B32" w:rsidRPr="00490179" w:rsidRDefault="00975B32" w:rsidP="0059050F">
            <w:pPr>
              <w:rPr>
                <w:rFonts w:ascii="Arial" w:hAnsi="Arial" w:cs="Arial"/>
              </w:rPr>
            </w:pPr>
            <w:r w:rsidRPr="00490179">
              <w:rPr>
                <w:rFonts w:ascii="Arial" w:hAnsi="Arial" w:cs="Arial"/>
              </w:rPr>
              <w:t>CVI Characteristic(s) Most Impacted</w:t>
            </w:r>
          </w:p>
        </w:tc>
        <w:tc>
          <w:tcPr>
            <w:tcW w:w="4652" w:type="dxa"/>
            <w:shd w:val="clear" w:color="auto" w:fill="BFBFBF" w:themeFill="background1" w:themeFillShade="BF"/>
          </w:tcPr>
          <w:p w14:paraId="0CA0D8C4" w14:textId="77777777" w:rsidR="00975B32" w:rsidRPr="00490179" w:rsidRDefault="00975B32" w:rsidP="0059050F">
            <w:pPr>
              <w:rPr>
                <w:rFonts w:ascii="Arial" w:hAnsi="Arial" w:cs="Arial"/>
              </w:rPr>
            </w:pPr>
            <w:r w:rsidRPr="00490179">
              <w:rPr>
                <w:rFonts w:ascii="Arial" w:hAnsi="Arial" w:cs="Arial"/>
              </w:rPr>
              <w:t>Adaptation (material, presentation, or environment)</w:t>
            </w:r>
          </w:p>
        </w:tc>
      </w:tr>
      <w:tr w:rsidR="00975B32" w:rsidRPr="00490179" w14:paraId="151172EE" w14:textId="77777777" w:rsidTr="0059050F">
        <w:tc>
          <w:tcPr>
            <w:tcW w:w="2268" w:type="dxa"/>
          </w:tcPr>
          <w:p w14:paraId="0C2D2C3F" w14:textId="77777777" w:rsidR="00975B32" w:rsidRPr="0076416E" w:rsidRDefault="00975B32" w:rsidP="0059050F">
            <w:pPr>
              <w:rPr>
                <w:rFonts w:ascii="Arial" w:hAnsi="Arial" w:cs="Arial"/>
                <w:sz w:val="22"/>
                <w:szCs w:val="22"/>
              </w:rPr>
            </w:pPr>
            <w:r w:rsidRPr="0076416E">
              <w:rPr>
                <w:rFonts w:ascii="Arial" w:hAnsi="Arial" w:cs="Arial"/>
                <w:sz w:val="22"/>
                <w:szCs w:val="22"/>
              </w:rPr>
              <w:t>Beginning:</w:t>
            </w:r>
          </w:p>
          <w:p w14:paraId="3C071AF8" w14:textId="77777777" w:rsidR="00975B32" w:rsidRPr="0076416E" w:rsidRDefault="00975B32" w:rsidP="0059050F">
            <w:pPr>
              <w:rPr>
                <w:rFonts w:ascii="Arial" w:hAnsi="Arial" w:cs="Arial"/>
                <w:b/>
                <w:sz w:val="22"/>
                <w:szCs w:val="22"/>
              </w:rPr>
            </w:pPr>
            <w:r w:rsidRPr="0076416E">
              <w:rPr>
                <w:rFonts w:ascii="Arial" w:hAnsi="Arial" w:cs="Arial"/>
                <w:b/>
                <w:sz w:val="22"/>
                <w:szCs w:val="22"/>
              </w:rPr>
              <w:t>Locate sink</w:t>
            </w:r>
          </w:p>
          <w:p w14:paraId="77A26AC4" w14:textId="77777777" w:rsidR="00975B32" w:rsidRPr="0076416E" w:rsidRDefault="00975B32" w:rsidP="0059050F">
            <w:pPr>
              <w:rPr>
                <w:rFonts w:ascii="Arial" w:hAnsi="Arial" w:cs="Arial"/>
                <w:sz w:val="22"/>
                <w:szCs w:val="22"/>
              </w:rPr>
            </w:pPr>
            <w:r w:rsidRPr="0076416E">
              <w:rPr>
                <w:rFonts w:ascii="Arial" w:hAnsi="Arial" w:cs="Arial"/>
                <w:b/>
                <w:sz w:val="22"/>
                <w:szCs w:val="22"/>
              </w:rPr>
              <w:t>Put soap on hands</w:t>
            </w:r>
          </w:p>
        </w:tc>
        <w:tc>
          <w:tcPr>
            <w:tcW w:w="2430" w:type="dxa"/>
          </w:tcPr>
          <w:p w14:paraId="2CE6D6C4" w14:textId="77777777" w:rsidR="00975B32" w:rsidRPr="0076416E" w:rsidRDefault="00975B32" w:rsidP="0059050F">
            <w:pPr>
              <w:rPr>
                <w:rFonts w:ascii="Arial" w:hAnsi="Arial" w:cs="Arial"/>
                <w:sz w:val="22"/>
                <w:szCs w:val="22"/>
              </w:rPr>
            </w:pPr>
            <w:r w:rsidRPr="0076416E">
              <w:rPr>
                <w:rFonts w:ascii="Arial" w:hAnsi="Arial" w:cs="Arial"/>
                <w:sz w:val="22"/>
                <w:szCs w:val="22"/>
              </w:rPr>
              <w:t>Complexity, distance, visually guided reach, visual fields</w:t>
            </w:r>
          </w:p>
        </w:tc>
        <w:tc>
          <w:tcPr>
            <w:tcW w:w="4652" w:type="dxa"/>
          </w:tcPr>
          <w:p w14:paraId="2EC9F6E5" w14:textId="77777777" w:rsidR="00975B32" w:rsidRPr="0076416E" w:rsidRDefault="00975B32" w:rsidP="0059050F">
            <w:pPr>
              <w:rPr>
                <w:rFonts w:ascii="Arial" w:hAnsi="Arial" w:cs="Arial"/>
                <w:sz w:val="22"/>
                <w:szCs w:val="22"/>
              </w:rPr>
            </w:pPr>
            <w:r w:rsidRPr="0076416E">
              <w:rPr>
                <w:rFonts w:ascii="Arial" w:hAnsi="Arial" w:cs="Arial"/>
                <w:sz w:val="22"/>
                <w:szCs w:val="22"/>
              </w:rPr>
              <w:t xml:space="preserve">Red or gold shiny tape on edge of sink (direct attention to this at a distance of 4-6’, </w:t>
            </w:r>
            <w:r w:rsidRPr="0076416E">
              <w:rPr>
                <w:rFonts w:ascii="Arial" w:eastAsia="Calibri" w:hAnsi="Arial" w:cs="Arial"/>
                <w:sz w:val="22"/>
                <w:szCs w:val="22"/>
              </w:rPr>
              <w:t>with</w:t>
            </w:r>
            <w:r w:rsidRPr="0076416E">
              <w:rPr>
                <w:rFonts w:ascii="Arial" w:hAnsi="Arial" w:cs="Arial"/>
                <w:sz w:val="22"/>
                <w:szCs w:val="22"/>
              </w:rPr>
              <w:t xml:space="preserve"> </w:t>
            </w:r>
            <w:r w:rsidRPr="0076416E">
              <w:rPr>
                <w:rFonts w:ascii="Arial" w:eastAsia="Calibri" w:hAnsi="Arial" w:cs="Arial"/>
                <w:sz w:val="22"/>
                <w:szCs w:val="22"/>
              </w:rPr>
              <w:t>flashlight</w:t>
            </w:r>
            <w:r w:rsidRPr="0076416E">
              <w:rPr>
                <w:rFonts w:ascii="Arial" w:hAnsi="Arial" w:cs="Arial"/>
                <w:sz w:val="22"/>
                <w:szCs w:val="22"/>
              </w:rPr>
              <w:t xml:space="preserve"> </w:t>
            </w:r>
            <w:r w:rsidRPr="0076416E">
              <w:rPr>
                <w:rFonts w:ascii="Arial" w:eastAsia="Calibri" w:hAnsi="Arial" w:cs="Arial"/>
                <w:sz w:val="22"/>
                <w:szCs w:val="22"/>
              </w:rPr>
              <w:t>if</w:t>
            </w:r>
            <w:r w:rsidRPr="0076416E">
              <w:rPr>
                <w:rFonts w:ascii="Arial" w:hAnsi="Arial" w:cs="Arial"/>
                <w:sz w:val="22"/>
                <w:szCs w:val="22"/>
              </w:rPr>
              <w:t xml:space="preserve"> </w:t>
            </w:r>
            <w:r w:rsidRPr="0076416E">
              <w:rPr>
                <w:rFonts w:ascii="Arial" w:eastAsia="Calibri" w:hAnsi="Arial" w:cs="Arial"/>
                <w:sz w:val="22"/>
                <w:szCs w:val="22"/>
              </w:rPr>
              <w:t>necessary</w:t>
            </w:r>
            <w:r w:rsidRPr="0076416E">
              <w:rPr>
                <w:rFonts w:ascii="Arial" w:hAnsi="Arial" w:cs="Arial"/>
                <w:sz w:val="22"/>
                <w:szCs w:val="22"/>
              </w:rPr>
              <w:t xml:space="preserve">); </w:t>
            </w:r>
            <w:r w:rsidRPr="0076416E">
              <w:rPr>
                <w:rFonts w:ascii="Arial" w:eastAsia="Calibri" w:hAnsi="Arial" w:cs="Arial"/>
                <w:sz w:val="22"/>
                <w:szCs w:val="22"/>
              </w:rPr>
              <w:t>Place</w:t>
            </w:r>
            <w:r w:rsidRPr="0076416E">
              <w:rPr>
                <w:rFonts w:ascii="Arial" w:hAnsi="Arial" w:cs="Arial"/>
                <w:sz w:val="22"/>
                <w:szCs w:val="22"/>
              </w:rPr>
              <w:t xml:space="preserve"> </w:t>
            </w:r>
            <w:r w:rsidRPr="0076416E">
              <w:rPr>
                <w:rFonts w:ascii="Arial" w:eastAsia="Calibri" w:hAnsi="Arial" w:cs="Arial"/>
                <w:sz w:val="22"/>
                <w:szCs w:val="22"/>
              </w:rPr>
              <w:t>materials</w:t>
            </w:r>
            <w:r w:rsidRPr="0076416E">
              <w:rPr>
                <w:rFonts w:ascii="Arial" w:hAnsi="Arial" w:cs="Arial"/>
                <w:sz w:val="22"/>
                <w:szCs w:val="22"/>
              </w:rPr>
              <w:t xml:space="preserve"> at eye level; Shine flashlight on brightly colored soap dispenser</w:t>
            </w:r>
          </w:p>
        </w:tc>
      </w:tr>
      <w:tr w:rsidR="00975B32" w:rsidRPr="00490179" w14:paraId="361E7C77" w14:textId="77777777" w:rsidTr="0059050F">
        <w:tc>
          <w:tcPr>
            <w:tcW w:w="2268" w:type="dxa"/>
          </w:tcPr>
          <w:p w14:paraId="5972CFBA" w14:textId="77777777" w:rsidR="00975B32" w:rsidRPr="0076416E" w:rsidRDefault="00975B32" w:rsidP="0059050F">
            <w:pPr>
              <w:rPr>
                <w:rFonts w:ascii="Arial" w:hAnsi="Arial" w:cs="Arial"/>
                <w:sz w:val="22"/>
                <w:szCs w:val="22"/>
              </w:rPr>
            </w:pPr>
            <w:r w:rsidRPr="0076416E">
              <w:rPr>
                <w:rFonts w:ascii="Arial" w:hAnsi="Arial" w:cs="Arial"/>
                <w:sz w:val="22"/>
                <w:szCs w:val="22"/>
              </w:rPr>
              <w:t xml:space="preserve">Middle: </w:t>
            </w:r>
          </w:p>
          <w:p w14:paraId="24980669" w14:textId="77777777" w:rsidR="00975B32" w:rsidRPr="0076416E" w:rsidRDefault="00975B32" w:rsidP="0059050F">
            <w:pPr>
              <w:rPr>
                <w:rFonts w:ascii="Arial" w:hAnsi="Arial" w:cs="Arial"/>
                <w:sz w:val="22"/>
                <w:szCs w:val="22"/>
              </w:rPr>
            </w:pPr>
            <w:r w:rsidRPr="0076416E">
              <w:rPr>
                <w:rFonts w:ascii="Arial" w:hAnsi="Arial" w:cs="Arial"/>
                <w:sz w:val="22"/>
                <w:szCs w:val="22"/>
              </w:rPr>
              <w:t>Turn on Sink</w:t>
            </w:r>
          </w:p>
          <w:p w14:paraId="773ABCF0" w14:textId="77777777" w:rsidR="00975B32" w:rsidRPr="0076416E" w:rsidRDefault="00975B32" w:rsidP="0059050F">
            <w:pPr>
              <w:rPr>
                <w:rFonts w:ascii="Arial" w:hAnsi="Arial" w:cs="Arial"/>
                <w:b/>
                <w:sz w:val="22"/>
                <w:szCs w:val="22"/>
              </w:rPr>
            </w:pPr>
            <w:r w:rsidRPr="0076416E">
              <w:rPr>
                <w:rFonts w:ascii="Arial" w:hAnsi="Arial" w:cs="Arial"/>
                <w:b/>
                <w:sz w:val="22"/>
                <w:szCs w:val="22"/>
              </w:rPr>
              <w:t>Wash hands/rub hands together under water</w:t>
            </w:r>
          </w:p>
        </w:tc>
        <w:tc>
          <w:tcPr>
            <w:tcW w:w="2430" w:type="dxa"/>
          </w:tcPr>
          <w:p w14:paraId="236F3861" w14:textId="77777777" w:rsidR="00975B32" w:rsidRPr="0076416E" w:rsidRDefault="00975B32" w:rsidP="0059050F">
            <w:pPr>
              <w:rPr>
                <w:rFonts w:ascii="Arial" w:hAnsi="Arial" w:cs="Arial"/>
                <w:sz w:val="22"/>
                <w:szCs w:val="22"/>
              </w:rPr>
            </w:pPr>
            <w:r w:rsidRPr="0076416E">
              <w:rPr>
                <w:rFonts w:ascii="Arial" w:hAnsi="Arial" w:cs="Arial"/>
                <w:sz w:val="22"/>
                <w:szCs w:val="22"/>
              </w:rPr>
              <w:t>Complexity; visually guided reach</w:t>
            </w:r>
          </w:p>
        </w:tc>
        <w:tc>
          <w:tcPr>
            <w:tcW w:w="4652" w:type="dxa"/>
          </w:tcPr>
          <w:p w14:paraId="7CD29802" w14:textId="77777777" w:rsidR="00975B32" w:rsidRPr="0076416E" w:rsidRDefault="00975B32" w:rsidP="0059050F">
            <w:pPr>
              <w:rPr>
                <w:rFonts w:ascii="Arial" w:hAnsi="Arial" w:cs="Arial"/>
                <w:sz w:val="22"/>
                <w:szCs w:val="22"/>
              </w:rPr>
            </w:pPr>
            <w:r w:rsidRPr="0076416E">
              <w:rPr>
                <w:rFonts w:ascii="Arial" w:hAnsi="Arial" w:cs="Arial"/>
                <w:sz w:val="22"/>
                <w:szCs w:val="22"/>
              </w:rPr>
              <w:t>Support stable positioning at sink; let water run briefly, splash slightly or shine light on water, or use red/gold shiny tape around end of tap; hand under hand support/modeling for hand washing.</w:t>
            </w:r>
          </w:p>
        </w:tc>
      </w:tr>
      <w:tr w:rsidR="00975B32" w:rsidRPr="00490179" w14:paraId="5D25AF5C" w14:textId="77777777" w:rsidTr="0059050F">
        <w:tc>
          <w:tcPr>
            <w:tcW w:w="2268" w:type="dxa"/>
          </w:tcPr>
          <w:p w14:paraId="4A999EE5" w14:textId="77777777" w:rsidR="00975B32" w:rsidRPr="0076416E" w:rsidRDefault="00975B32" w:rsidP="0059050F">
            <w:pPr>
              <w:rPr>
                <w:rFonts w:ascii="Arial" w:hAnsi="Arial" w:cs="Arial"/>
                <w:sz w:val="22"/>
                <w:szCs w:val="22"/>
              </w:rPr>
            </w:pPr>
            <w:r w:rsidRPr="0076416E">
              <w:rPr>
                <w:rFonts w:ascii="Arial" w:hAnsi="Arial" w:cs="Arial"/>
                <w:sz w:val="22"/>
                <w:szCs w:val="22"/>
              </w:rPr>
              <w:t xml:space="preserve">End: </w:t>
            </w:r>
          </w:p>
          <w:p w14:paraId="0271A3D7" w14:textId="77777777" w:rsidR="00975B32" w:rsidRPr="0076416E" w:rsidRDefault="00975B32" w:rsidP="0059050F">
            <w:pPr>
              <w:rPr>
                <w:rFonts w:ascii="Arial" w:hAnsi="Arial" w:cs="Arial"/>
                <w:sz w:val="22"/>
                <w:szCs w:val="22"/>
              </w:rPr>
            </w:pPr>
            <w:r w:rsidRPr="0076416E">
              <w:rPr>
                <w:rFonts w:ascii="Arial" w:hAnsi="Arial" w:cs="Arial"/>
                <w:sz w:val="22"/>
                <w:szCs w:val="22"/>
              </w:rPr>
              <w:t>Turn off sink</w:t>
            </w:r>
          </w:p>
          <w:p w14:paraId="5CA7311E" w14:textId="77777777" w:rsidR="00975B32" w:rsidRPr="0076416E" w:rsidRDefault="00975B32" w:rsidP="0059050F">
            <w:pPr>
              <w:rPr>
                <w:rFonts w:ascii="Arial" w:hAnsi="Arial" w:cs="Arial"/>
                <w:b/>
                <w:sz w:val="22"/>
                <w:szCs w:val="22"/>
              </w:rPr>
            </w:pPr>
            <w:r w:rsidRPr="0076416E">
              <w:rPr>
                <w:rFonts w:ascii="Arial" w:hAnsi="Arial" w:cs="Arial"/>
                <w:b/>
                <w:sz w:val="22"/>
                <w:szCs w:val="22"/>
              </w:rPr>
              <w:t>Find towel</w:t>
            </w:r>
          </w:p>
          <w:p w14:paraId="151426B8" w14:textId="77777777" w:rsidR="00975B32" w:rsidRPr="0076416E" w:rsidRDefault="00975B32" w:rsidP="0059050F">
            <w:pPr>
              <w:rPr>
                <w:rFonts w:ascii="Arial" w:hAnsi="Arial" w:cs="Arial"/>
                <w:sz w:val="22"/>
                <w:szCs w:val="22"/>
              </w:rPr>
            </w:pPr>
            <w:r w:rsidRPr="0076416E">
              <w:rPr>
                <w:rFonts w:ascii="Arial" w:hAnsi="Arial" w:cs="Arial"/>
                <w:sz w:val="22"/>
                <w:szCs w:val="22"/>
              </w:rPr>
              <w:t>Dry hands</w:t>
            </w:r>
          </w:p>
        </w:tc>
        <w:tc>
          <w:tcPr>
            <w:tcW w:w="2430" w:type="dxa"/>
          </w:tcPr>
          <w:p w14:paraId="411E0AA7" w14:textId="77777777" w:rsidR="00975B32" w:rsidRPr="0076416E" w:rsidRDefault="00975B32" w:rsidP="0059050F">
            <w:pPr>
              <w:rPr>
                <w:rFonts w:ascii="Arial" w:hAnsi="Arial" w:cs="Arial"/>
                <w:sz w:val="22"/>
                <w:szCs w:val="22"/>
              </w:rPr>
            </w:pPr>
            <w:r w:rsidRPr="0076416E">
              <w:rPr>
                <w:rFonts w:ascii="Arial" w:hAnsi="Arial" w:cs="Arial"/>
                <w:sz w:val="22"/>
                <w:szCs w:val="22"/>
              </w:rPr>
              <w:t>Complexity; visually guided reach</w:t>
            </w:r>
          </w:p>
        </w:tc>
        <w:tc>
          <w:tcPr>
            <w:tcW w:w="4652" w:type="dxa"/>
          </w:tcPr>
          <w:p w14:paraId="388B9025" w14:textId="77777777" w:rsidR="00975B32" w:rsidRPr="0076416E" w:rsidRDefault="00975B32" w:rsidP="0059050F">
            <w:pPr>
              <w:rPr>
                <w:rFonts w:ascii="Arial" w:hAnsi="Arial" w:cs="Arial"/>
                <w:sz w:val="22"/>
                <w:szCs w:val="22"/>
              </w:rPr>
            </w:pPr>
            <w:r w:rsidRPr="0076416E">
              <w:rPr>
                <w:rFonts w:ascii="Arial" w:hAnsi="Arial" w:cs="Arial"/>
                <w:sz w:val="22"/>
                <w:szCs w:val="22"/>
              </w:rPr>
              <w:t xml:space="preserve">Bright colored towel, move slightly in right central visual field to direct </w:t>
            </w:r>
            <w:r>
              <w:rPr>
                <w:rFonts w:ascii="Arial" w:hAnsi="Arial" w:cs="Arial"/>
                <w:sz w:val="22"/>
                <w:szCs w:val="22"/>
              </w:rPr>
              <w:t>the student’s</w:t>
            </w:r>
            <w:r w:rsidRPr="0076416E">
              <w:rPr>
                <w:rFonts w:ascii="Arial" w:hAnsi="Arial" w:cs="Arial"/>
                <w:sz w:val="22"/>
                <w:szCs w:val="22"/>
              </w:rPr>
              <w:t xml:space="preserve"> attention</w:t>
            </w:r>
          </w:p>
        </w:tc>
      </w:tr>
    </w:tbl>
    <w:p w14:paraId="4CB5461A" w14:textId="77777777" w:rsidR="00975B32" w:rsidRPr="00975B32" w:rsidRDefault="00975B32" w:rsidP="00975B32">
      <w:pPr>
        <w:rPr>
          <w:rFonts w:ascii="Arial" w:hAnsi="Arial" w:cs="Arial"/>
          <w:b/>
        </w:rPr>
      </w:pPr>
    </w:p>
    <w:p w14:paraId="7CE6A8A3" w14:textId="3D6E54BA" w:rsidR="00975B32" w:rsidRDefault="00C320B1" w:rsidP="00975B32">
      <w:pPr>
        <w:pStyle w:val="ListParagraph"/>
        <w:numPr>
          <w:ilvl w:val="0"/>
          <w:numId w:val="16"/>
        </w:numPr>
        <w:rPr>
          <w:rFonts w:ascii="Arial" w:hAnsi="Arial" w:cs="Arial"/>
          <w:b/>
        </w:rPr>
      </w:pPr>
      <w:r w:rsidRPr="00526C56">
        <w:rPr>
          <w:rFonts w:ascii="Arial" w:hAnsi="Arial" w:cs="Arial"/>
          <w:b/>
        </w:rPr>
        <w:t>CVI Schedule:</w:t>
      </w:r>
      <w:r w:rsidR="00800043">
        <w:rPr>
          <w:rFonts w:ascii="Arial" w:hAnsi="Arial" w:cs="Arial"/>
          <w:b/>
        </w:rPr>
        <w:t xml:space="preserve">  </w:t>
      </w:r>
    </w:p>
    <w:p w14:paraId="1C526256" w14:textId="77777777" w:rsidR="00975B32" w:rsidRDefault="00975B32" w:rsidP="00975B32">
      <w:pPr>
        <w:rPr>
          <w:rFonts w:ascii="Arial" w:hAnsi="Arial" w:cs="Arial"/>
          <w:sz w:val="22"/>
          <w:szCs w:val="22"/>
        </w:rPr>
      </w:pPr>
    </w:p>
    <w:p w14:paraId="41597B3E" w14:textId="1D68A57B" w:rsidR="00975B32" w:rsidRPr="00975B32" w:rsidRDefault="00975B32" w:rsidP="00975B32">
      <w:pPr>
        <w:tabs>
          <w:tab w:val="left" w:pos="1189"/>
        </w:tabs>
        <w:rPr>
          <w:rFonts w:ascii="Arial" w:hAnsi="Arial" w:cs="Arial"/>
        </w:rPr>
      </w:pPr>
      <w:r w:rsidRPr="00975B32">
        <w:rPr>
          <w:rFonts w:ascii="Arial" w:hAnsi="Arial" w:cs="Arial"/>
        </w:rPr>
        <w:t xml:space="preserve">The careful planning of adaptations is best done through a CVI Schedule, a chart used to plot out how each activity is impacted by CVI, and what adaptations or approaches are necessary to maximize visual functioning.  The CVI Schedule approach can be used to adapt routines throughout </w:t>
      </w:r>
      <w:r w:rsidRPr="00975B32">
        <w:rPr>
          <w:rFonts w:ascii="Arial" w:hAnsi="Arial" w:cs="Arial"/>
          <w:b/>
          <w:highlight w:val="yellow"/>
        </w:rPr>
        <w:t>student name</w:t>
      </w:r>
      <w:r w:rsidRPr="00975B32">
        <w:rPr>
          <w:rFonts w:ascii="Arial" w:hAnsi="Arial" w:cs="Arial"/>
        </w:rPr>
        <w:t xml:space="preserve">’s day.  The team is recommended to meet to review important routines in </w:t>
      </w:r>
      <w:r w:rsidRPr="00975B32">
        <w:rPr>
          <w:rFonts w:ascii="Arial" w:hAnsi="Arial" w:cs="Arial"/>
          <w:b/>
          <w:highlight w:val="yellow"/>
        </w:rPr>
        <w:t>student name</w:t>
      </w:r>
      <w:r w:rsidRPr="00975B32">
        <w:rPr>
          <w:rFonts w:ascii="Arial" w:hAnsi="Arial" w:cs="Arial"/>
        </w:rPr>
        <w:t>’s day, both functional and educational, to begin determine the most important things to adapt. An example of a partial CVI Schedule is provided below for reference.</w:t>
      </w:r>
    </w:p>
    <w:p w14:paraId="7F6B6BDF" w14:textId="77777777" w:rsidR="00975B32" w:rsidRPr="004B2E94" w:rsidRDefault="00975B32" w:rsidP="00975B32">
      <w:pPr>
        <w:rPr>
          <w:rFonts w:ascii="Arial" w:hAnsi="Arial" w:cs="Arial"/>
          <w:sz w:val="20"/>
          <w:szCs w:val="20"/>
        </w:rPr>
      </w:pPr>
    </w:p>
    <w:p w14:paraId="57165168" w14:textId="2F2FED24" w:rsidR="00975B32" w:rsidRPr="004B2E94" w:rsidRDefault="00975B32" w:rsidP="00975B32">
      <w:pPr>
        <w:jc w:val="center"/>
        <w:rPr>
          <w:rFonts w:ascii="Arial" w:hAnsi="Arial" w:cs="Arial"/>
          <w:sz w:val="20"/>
          <w:szCs w:val="20"/>
        </w:rPr>
      </w:pPr>
      <w:r w:rsidRPr="004B2E94">
        <w:rPr>
          <w:rFonts w:ascii="Arial" w:hAnsi="Arial" w:cs="Arial"/>
          <w:sz w:val="20"/>
          <w:szCs w:val="20"/>
        </w:rPr>
        <w:t xml:space="preserve">Example of a CVI Schedule for the first 3 activities of a day (not specific to </w:t>
      </w:r>
      <w:r w:rsidRPr="00975B32">
        <w:rPr>
          <w:rFonts w:ascii="Arial" w:hAnsi="Arial" w:cs="Arial"/>
          <w:b/>
          <w:sz w:val="20"/>
          <w:szCs w:val="20"/>
          <w:highlight w:val="yellow"/>
        </w:rPr>
        <w:t>student name</w:t>
      </w:r>
      <w:r w:rsidRPr="004B2E94">
        <w:rPr>
          <w:rFonts w:ascii="Arial" w:hAnsi="Arial" w:cs="Arial"/>
          <w:sz w:val="20"/>
          <w:szCs w:val="20"/>
        </w:rPr>
        <w:t>)</w:t>
      </w:r>
    </w:p>
    <w:tbl>
      <w:tblPr>
        <w:tblpPr w:leftFromText="180" w:rightFromText="180" w:vertAnchor="text" w:horzAnchor="page" w:tblpX="1486" w:tblpY="248"/>
        <w:tblW w:w="9530" w:type="dxa"/>
        <w:tblCellMar>
          <w:left w:w="0" w:type="dxa"/>
          <w:right w:w="0" w:type="dxa"/>
        </w:tblCellMar>
        <w:tblLook w:val="0420" w:firstRow="1" w:lastRow="0" w:firstColumn="0" w:lastColumn="0" w:noHBand="0" w:noVBand="1"/>
      </w:tblPr>
      <w:tblGrid>
        <w:gridCol w:w="2420"/>
        <w:gridCol w:w="2340"/>
        <w:gridCol w:w="4770"/>
      </w:tblGrid>
      <w:tr w:rsidR="00975B32" w:rsidRPr="004B2E94" w14:paraId="3B601A4D" w14:textId="77777777" w:rsidTr="0059050F">
        <w:trPr>
          <w:trHeight w:val="358"/>
        </w:trPr>
        <w:tc>
          <w:tcPr>
            <w:tcW w:w="2420" w:type="dxa"/>
            <w:tcBorders>
              <w:top w:val="single" w:sz="8" w:space="0" w:color="950F01"/>
              <w:left w:val="single" w:sz="8" w:space="0" w:color="950F01"/>
              <w:bottom w:val="single" w:sz="8" w:space="0" w:color="950F01"/>
              <w:right w:val="nil"/>
            </w:tcBorders>
            <w:shd w:val="clear" w:color="auto" w:fill="950F01"/>
            <w:tcMar>
              <w:top w:w="72" w:type="dxa"/>
              <w:left w:w="144" w:type="dxa"/>
              <w:bottom w:w="72" w:type="dxa"/>
              <w:right w:w="144" w:type="dxa"/>
            </w:tcMar>
            <w:hideMark/>
          </w:tcPr>
          <w:p w14:paraId="0E3DE551" w14:textId="77777777" w:rsidR="00975B32" w:rsidRPr="002B60EA" w:rsidRDefault="00975B32" w:rsidP="0059050F">
            <w:pPr>
              <w:rPr>
                <w:rFonts w:ascii="Arial" w:hAnsi="Arial" w:cs="Arial"/>
                <w:sz w:val="22"/>
                <w:szCs w:val="22"/>
              </w:rPr>
            </w:pPr>
            <w:r w:rsidRPr="002B60EA">
              <w:rPr>
                <w:rFonts w:ascii="Arial" w:hAnsi="Arial" w:cs="Arial"/>
                <w:b/>
                <w:bCs/>
                <w:sz w:val="22"/>
                <w:szCs w:val="22"/>
              </w:rPr>
              <w:t>Time and Activity</w:t>
            </w:r>
          </w:p>
        </w:tc>
        <w:tc>
          <w:tcPr>
            <w:tcW w:w="2340" w:type="dxa"/>
            <w:tcBorders>
              <w:top w:val="single" w:sz="8" w:space="0" w:color="950F01"/>
              <w:left w:val="nil"/>
              <w:bottom w:val="single" w:sz="8" w:space="0" w:color="950F01"/>
              <w:right w:val="nil"/>
            </w:tcBorders>
            <w:shd w:val="clear" w:color="auto" w:fill="950F01"/>
            <w:tcMar>
              <w:top w:w="72" w:type="dxa"/>
              <w:left w:w="144" w:type="dxa"/>
              <w:bottom w:w="72" w:type="dxa"/>
              <w:right w:w="144" w:type="dxa"/>
            </w:tcMar>
            <w:hideMark/>
          </w:tcPr>
          <w:p w14:paraId="7793026E" w14:textId="77777777" w:rsidR="00975B32" w:rsidRPr="002B60EA" w:rsidRDefault="00975B32" w:rsidP="0059050F">
            <w:pPr>
              <w:rPr>
                <w:rFonts w:ascii="Arial" w:hAnsi="Arial" w:cs="Arial"/>
                <w:sz w:val="22"/>
                <w:szCs w:val="22"/>
              </w:rPr>
            </w:pPr>
            <w:r w:rsidRPr="002B60EA">
              <w:rPr>
                <w:rFonts w:ascii="Arial" w:hAnsi="Arial" w:cs="Arial"/>
                <w:b/>
                <w:bCs/>
                <w:sz w:val="22"/>
                <w:szCs w:val="22"/>
              </w:rPr>
              <w:t>CVI Characteristics</w:t>
            </w:r>
          </w:p>
        </w:tc>
        <w:tc>
          <w:tcPr>
            <w:tcW w:w="4770" w:type="dxa"/>
            <w:tcBorders>
              <w:top w:val="single" w:sz="8" w:space="0" w:color="950F01"/>
              <w:left w:val="nil"/>
              <w:bottom w:val="single" w:sz="8" w:space="0" w:color="950F01"/>
              <w:right w:val="single" w:sz="8" w:space="0" w:color="950F01"/>
            </w:tcBorders>
            <w:shd w:val="clear" w:color="auto" w:fill="950F01"/>
            <w:tcMar>
              <w:top w:w="72" w:type="dxa"/>
              <w:left w:w="144" w:type="dxa"/>
              <w:bottom w:w="72" w:type="dxa"/>
              <w:right w:w="144" w:type="dxa"/>
            </w:tcMar>
            <w:hideMark/>
          </w:tcPr>
          <w:p w14:paraId="5DD12407" w14:textId="77777777" w:rsidR="00975B32" w:rsidRPr="002B60EA" w:rsidRDefault="00975B32" w:rsidP="0059050F">
            <w:pPr>
              <w:rPr>
                <w:rFonts w:ascii="Arial" w:hAnsi="Arial" w:cs="Arial"/>
                <w:sz w:val="22"/>
                <w:szCs w:val="22"/>
              </w:rPr>
            </w:pPr>
            <w:r w:rsidRPr="002B60EA">
              <w:rPr>
                <w:rFonts w:ascii="Arial" w:hAnsi="Arial" w:cs="Arial"/>
                <w:b/>
                <w:bCs/>
                <w:sz w:val="22"/>
                <w:szCs w:val="22"/>
              </w:rPr>
              <w:t>CVI Adaptations</w:t>
            </w:r>
          </w:p>
        </w:tc>
      </w:tr>
      <w:tr w:rsidR="00975B32" w:rsidRPr="004B2E94" w14:paraId="7465EDA1" w14:textId="77777777" w:rsidTr="0059050F">
        <w:trPr>
          <w:trHeight w:val="807"/>
        </w:trPr>
        <w:tc>
          <w:tcPr>
            <w:tcW w:w="2420" w:type="dxa"/>
            <w:tcBorders>
              <w:top w:val="single" w:sz="8" w:space="0" w:color="950F01"/>
              <w:left w:val="single" w:sz="8" w:space="0" w:color="950F01"/>
              <w:bottom w:val="single" w:sz="8" w:space="0" w:color="950F01"/>
              <w:right w:val="nil"/>
            </w:tcBorders>
            <w:shd w:val="clear" w:color="auto" w:fill="EFE7E7"/>
            <w:tcMar>
              <w:top w:w="72" w:type="dxa"/>
              <w:left w:w="144" w:type="dxa"/>
              <w:bottom w:w="72" w:type="dxa"/>
              <w:right w:w="144" w:type="dxa"/>
            </w:tcMar>
            <w:hideMark/>
          </w:tcPr>
          <w:p w14:paraId="70DDDC2E" w14:textId="77777777" w:rsidR="00975B32" w:rsidRPr="002B60EA" w:rsidRDefault="00975B32" w:rsidP="0059050F">
            <w:pPr>
              <w:rPr>
                <w:rFonts w:ascii="Arial" w:hAnsi="Arial" w:cs="Arial"/>
                <w:sz w:val="22"/>
                <w:szCs w:val="22"/>
              </w:rPr>
            </w:pPr>
            <w:r w:rsidRPr="002B60EA">
              <w:rPr>
                <w:rFonts w:ascii="Arial" w:hAnsi="Arial" w:cs="Arial"/>
                <w:sz w:val="22"/>
                <w:szCs w:val="22"/>
              </w:rPr>
              <w:t xml:space="preserve">9:00 Getting off the </w:t>
            </w:r>
            <w:r>
              <w:rPr>
                <w:rFonts w:ascii="Arial" w:hAnsi="Arial" w:cs="Arial"/>
                <w:sz w:val="22"/>
                <w:szCs w:val="22"/>
              </w:rPr>
              <w:t>bus</w:t>
            </w:r>
            <w:r w:rsidRPr="002B60EA">
              <w:rPr>
                <w:rFonts w:ascii="Arial" w:hAnsi="Arial" w:cs="Arial"/>
                <w:sz w:val="22"/>
                <w:szCs w:val="22"/>
              </w:rPr>
              <w:t xml:space="preserve"> and travel to the classroom</w:t>
            </w:r>
          </w:p>
        </w:tc>
        <w:tc>
          <w:tcPr>
            <w:tcW w:w="2340" w:type="dxa"/>
            <w:tcBorders>
              <w:top w:val="single" w:sz="8" w:space="0" w:color="950F01"/>
              <w:left w:val="nil"/>
              <w:bottom w:val="single" w:sz="8" w:space="0" w:color="950F01"/>
              <w:right w:val="nil"/>
            </w:tcBorders>
            <w:shd w:val="clear" w:color="auto" w:fill="EFE7E7"/>
            <w:tcMar>
              <w:top w:w="72" w:type="dxa"/>
              <w:left w:w="144" w:type="dxa"/>
              <w:bottom w:w="72" w:type="dxa"/>
              <w:right w:w="144" w:type="dxa"/>
            </w:tcMar>
            <w:hideMark/>
          </w:tcPr>
          <w:p w14:paraId="0A54B33F" w14:textId="77777777" w:rsidR="00975B32" w:rsidRPr="002B60EA" w:rsidRDefault="00975B32" w:rsidP="0059050F">
            <w:pPr>
              <w:rPr>
                <w:rFonts w:ascii="Arial" w:hAnsi="Arial" w:cs="Arial"/>
                <w:sz w:val="22"/>
                <w:szCs w:val="22"/>
              </w:rPr>
            </w:pPr>
            <w:r w:rsidRPr="002B60EA">
              <w:rPr>
                <w:rFonts w:ascii="Arial" w:hAnsi="Arial" w:cs="Arial"/>
                <w:sz w:val="22"/>
                <w:szCs w:val="22"/>
              </w:rPr>
              <w:t>Distance viewing, complexity of array, light gazing</w:t>
            </w:r>
          </w:p>
        </w:tc>
        <w:tc>
          <w:tcPr>
            <w:tcW w:w="4770" w:type="dxa"/>
            <w:tcBorders>
              <w:top w:val="single" w:sz="8" w:space="0" w:color="950F01"/>
              <w:left w:val="nil"/>
              <w:bottom w:val="single" w:sz="8" w:space="0" w:color="950F01"/>
              <w:right w:val="single" w:sz="8" w:space="0" w:color="950F01"/>
            </w:tcBorders>
            <w:shd w:val="clear" w:color="auto" w:fill="EFE7E7"/>
            <w:tcMar>
              <w:top w:w="72" w:type="dxa"/>
              <w:left w:w="144" w:type="dxa"/>
              <w:bottom w:w="72" w:type="dxa"/>
              <w:right w:w="144" w:type="dxa"/>
            </w:tcMar>
            <w:hideMark/>
          </w:tcPr>
          <w:p w14:paraId="6E6D25F7" w14:textId="77777777" w:rsidR="00975B32" w:rsidRPr="002B60EA" w:rsidRDefault="00975B32" w:rsidP="0059050F">
            <w:pPr>
              <w:rPr>
                <w:rFonts w:ascii="Arial" w:hAnsi="Arial" w:cs="Arial"/>
                <w:sz w:val="22"/>
                <w:szCs w:val="22"/>
              </w:rPr>
            </w:pPr>
            <w:r w:rsidRPr="002B60EA">
              <w:rPr>
                <w:rFonts w:ascii="Arial" w:hAnsi="Arial" w:cs="Arial"/>
                <w:sz w:val="22"/>
                <w:szCs w:val="22"/>
              </w:rPr>
              <w:t>Red mylar highlighting landmarks</w:t>
            </w:r>
          </w:p>
          <w:p w14:paraId="6C5669C4" w14:textId="77777777" w:rsidR="00975B32" w:rsidRPr="002B60EA" w:rsidRDefault="00975B32" w:rsidP="0059050F">
            <w:pPr>
              <w:rPr>
                <w:rFonts w:ascii="Arial" w:hAnsi="Arial" w:cs="Arial"/>
                <w:sz w:val="22"/>
                <w:szCs w:val="22"/>
              </w:rPr>
            </w:pPr>
            <w:r w:rsidRPr="002B60EA">
              <w:rPr>
                <w:rFonts w:ascii="Arial" w:hAnsi="Arial" w:cs="Arial"/>
                <w:sz w:val="22"/>
                <w:szCs w:val="22"/>
              </w:rPr>
              <w:t>Select route to class</w:t>
            </w:r>
          </w:p>
          <w:p w14:paraId="4A2479EA" w14:textId="77777777" w:rsidR="00975B32" w:rsidRPr="002B60EA" w:rsidRDefault="00975B32" w:rsidP="0059050F">
            <w:pPr>
              <w:rPr>
                <w:rFonts w:ascii="Arial" w:hAnsi="Arial" w:cs="Arial"/>
                <w:sz w:val="22"/>
                <w:szCs w:val="22"/>
              </w:rPr>
            </w:pPr>
            <w:r w:rsidRPr="002B60EA">
              <w:rPr>
                <w:rFonts w:ascii="Arial" w:hAnsi="Arial" w:cs="Arial"/>
                <w:sz w:val="22"/>
                <w:szCs w:val="22"/>
              </w:rPr>
              <w:t>Environmental light as cues</w:t>
            </w:r>
          </w:p>
        </w:tc>
      </w:tr>
      <w:tr w:rsidR="00975B32" w:rsidRPr="004B2E94" w14:paraId="369CFDBF" w14:textId="77777777" w:rsidTr="0059050F">
        <w:trPr>
          <w:trHeight w:val="1302"/>
        </w:trPr>
        <w:tc>
          <w:tcPr>
            <w:tcW w:w="2420" w:type="dxa"/>
            <w:tcBorders>
              <w:top w:val="single" w:sz="8" w:space="0" w:color="950F01"/>
              <w:left w:val="single" w:sz="8" w:space="0" w:color="950F01"/>
              <w:bottom w:val="single" w:sz="8" w:space="0" w:color="950F01"/>
              <w:right w:val="nil"/>
            </w:tcBorders>
            <w:shd w:val="clear" w:color="auto" w:fill="FFFFFF"/>
            <w:tcMar>
              <w:top w:w="72" w:type="dxa"/>
              <w:left w:w="144" w:type="dxa"/>
              <w:bottom w:w="72" w:type="dxa"/>
              <w:right w:w="144" w:type="dxa"/>
            </w:tcMar>
            <w:hideMark/>
          </w:tcPr>
          <w:p w14:paraId="055A41B6" w14:textId="77777777" w:rsidR="00975B32" w:rsidRPr="002B60EA" w:rsidRDefault="00975B32" w:rsidP="0059050F">
            <w:pPr>
              <w:rPr>
                <w:rFonts w:ascii="Arial" w:hAnsi="Arial" w:cs="Arial"/>
                <w:sz w:val="22"/>
                <w:szCs w:val="22"/>
              </w:rPr>
            </w:pPr>
            <w:r w:rsidRPr="002B60EA">
              <w:rPr>
                <w:rFonts w:ascii="Arial" w:hAnsi="Arial" w:cs="Arial"/>
                <w:sz w:val="22"/>
                <w:szCs w:val="22"/>
              </w:rPr>
              <w:lastRenderedPageBreak/>
              <w:t xml:space="preserve">9:30 Morning </w:t>
            </w:r>
            <w:r>
              <w:rPr>
                <w:rFonts w:ascii="Arial" w:hAnsi="Arial" w:cs="Arial"/>
                <w:sz w:val="22"/>
                <w:szCs w:val="22"/>
              </w:rPr>
              <w:t>Meeting</w:t>
            </w:r>
          </w:p>
        </w:tc>
        <w:tc>
          <w:tcPr>
            <w:tcW w:w="2340" w:type="dxa"/>
            <w:tcBorders>
              <w:top w:val="single" w:sz="8" w:space="0" w:color="950F01"/>
              <w:left w:val="nil"/>
              <w:bottom w:val="single" w:sz="8" w:space="0" w:color="950F01"/>
              <w:right w:val="nil"/>
            </w:tcBorders>
            <w:shd w:val="clear" w:color="auto" w:fill="FFFFFF"/>
            <w:tcMar>
              <w:top w:w="72" w:type="dxa"/>
              <w:left w:w="144" w:type="dxa"/>
              <w:bottom w:w="72" w:type="dxa"/>
              <w:right w:w="144" w:type="dxa"/>
            </w:tcMar>
            <w:hideMark/>
          </w:tcPr>
          <w:p w14:paraId="72979F48" w14:textId="77777777" w:rsidR="00975B32" w:rsidRPr="002B60EA" w:rsidRDefault="00975B32" w:rsidP="0059050F">
            <w:pPr>
              <w:rPr>
                <w:rFonts w:ascii="Arial" w:hAnsi="Arial" w:cs="Arial"/>
                <w:sz w:val="22"/>
                <w:szCs w:val="22"/>
              </w:rPr>
            </w:pPr>
            <w:r w:rsidRPr="002B60EA">
              <w:rPr>
                <w:rFonts w:ascii="Arial" w:hAnsi="Arial" w:cs="Arial"/>
                <w:sz w:val="22"/>
                <w:szCs w:val="22"/>
              </w:rPr>
              <w:t>Color, complexity, novelty, latency, visual fields</w:t>
            </w:r>
          </w:p>
        </w:tc>
        <w:tc>
          <w:tcPr>
            <w:tcW w:w="4770" w:type="dxa"/>
            <w:tcBorders>
              <w:top w:val="single" w:sz="8" w:space="0" w:color="950F01"/>
              <w:left w:val="nil"/>
              <w:bottom w:val="single" w:sz="8" w:space="0" w:color="950F01"/>
              <w:right w:val="single" w:sz="8" w:space="0" w:color="950F01"/>
            </w:tcBorders>
            <w:shd w:val="clear" w:color="auto" w:fill="FFFFFF"/>
            <w:tcMar>
              <w:top w:w="72" w:type="dxa"/>
              <w:left w:w="144" w:type="dxa"/>
              <w:bottom w:w="72" w:type="dxa"/>
              <w:right w:w="144" w:type="dxa"/>
            </w:tcMar>
            <w:hideMark/>
          </w:tcPr>
          <w:p w14:paraId="3DC687E4" w14:textId="77777777" w:rsidR="00975B32" w:rsidRPr="002B60EA" w:rsidRDefault="00975B32" w:rsidP="0059050F">
            <w:pPr>
              <w:rPr>
                <w:rFonts w:ascii="Arial" w:hAnsi="Arial" w:cs="Arial"/>
                <w:sz w:val="22"/>
                <w:szCs w:val="22"/>
              </w:rPr>
            </w:pPr>
            <w:r w:rsidRPr="002B60EA">
              <w:rPr>
                <w:rFonts w:ascii="Arial" w:hAnsi="Arial" w:cs="Arial"/>
                <w:sz w:val="22"/>
                <w:szCs w:val="22"/>
              </w:rPr>
              <w:t>Present materials against flat black felt board</w:t>
            </w:r>
          </w:p>
          <w:p w14:paraId="0457FDB0" w14:textId="77777777" w:rsidR="00975B32" w:rsidRPr="002B60EA" w:rsidRDefault="00975B32" w:rsidP="0059050F">
            <w:pPr>
              <w:rPr>
                <w:rFonts w:ascii="Arial" w:hAnsi="Arial" w:cs="Arial"/>
                <w:sz w:val="22"/>
                <w:szCs w:val="22"/>
              </w:rPr>
            </w:pPr>
            <w:r w:rsidRPr="002B60EA">
              <w:rPr>
                <w:rFonts w:ascii="Arial" w:hAnsi="Arial" w:cs="Arial"/>
                <w:sz w:val="22"/>
                <w:szCs w:val="22"/>
              </w:rPr>
              <w:t>Begin with familiar object</w:t>
            </w:r>
          </w:p>
          <w:p w14:paraId="3EAC03D5" w14:textId="77777777" w:rsidR="00975B32" w:rsidRPr="002B60EA" w:rsidRDefault="00975B32" w:rsidP="0059050F">
            <w:pPr>
              <w:rPr>
                <w:rFonts w:ascii="Arial" w:hAnsi="Arial" w:cs="Arial"/>
                <w:sz w:val="22"/>
                <w:szCs w:val="22"/>
              </w:rPr>
            </w:pPr>
            <w:r w:rsidRPr="002B60EA">
              <w:rPr>
                <w:rFonts w:ascii="Arial" w:hAnsi="Arial" w:cs="Arial"/>
                <w:sz w:val="22"/>
                <w:szCs w:val="22"/>
              </w:rPr>
              <w:t>Highlight with yellow or red</w:t>
            </w:r>
          </w:p>
          <w:p w14:paraId="681BD360" w14:textId="77777777" w:rsidR="00975B32" w:rsidRPr="002B60EA" w:rsidRDefault="00975B32" w:rsidP="0059050F">
            <w:pPr>
              <w:rPr>
                <w:rFonts w:ascii="Arial" w:hAnsi="Arial" w:cs="Arial"/>
                <w:sz w:val="22"/>
                <w:szCs w:val="22"/>
              </w:rPr>
            </w:pPr>
            <w:r w:rsidRPr="002B60EA">
              <w:rPr>
                <w:rFonts w:ascii="Arial" w:hAnsi="Arial" w:cs="Arial"/>
                <w:sz w:val="22"/>
                <w:szCs w:val="22"/>
              </w:rPr>
              <w:t>Allow wait time for response</w:t>
            </w:r>
          </w:p>
          <w:p w14:paraId="0E88F148" w14:textId="77777777" w:rsidR="00975B32" w:rsidRPr="002B60EA" w:rsidRDefault="00975B32" w:rsidP="0059050F">
            <w:pPr>
              <w:rPr>
                <w:rFonts w:ascii="Arial" w:hAnsi="Arial" w:cs="Arial"/>
                <w:sz w:val="22"/>
                <w:szCs w:val="22"/>
              </w:rPr>
            </w:pPr>
            <w:r w:rsidRPr="002B60EA">
              <w:rPr>
                <w:rFonts w:ascii="Arial" w:hAnsi="Arial" w:cs="Arial"/>
                <w:sz w:val="22"/>
                <w:szCs w:val="22"/>
              </w:rPr>
              <w:t>Present using best peripheral field</w:t>
            </w:r>
          </w:p>
        </w:tc>
      </w:tr>
      <w:tr w:rsidR="00975B32" w:rsidRPr="004B2E94" w14:paraId="06059781" w14:textId="77777777" w:rsidTr="0059050F">
        <w:trPr>
          <w:trHeight w:val="807"/>
        </w:trPr>
        <w:tc>
          <w:tcPr>
            <w:tcW w:w="2420" w:type="dxa"/>
            <w:tcBorders>
              <w:top w:val="single" w:sz="8" w:space="0" w:color="950F01"/>
              <w:left w:val="single" w:sz="8" w:space="0" w:color="950F01"/>
              <w:bottom w:val="single" w:sz="8" w:space="0" w:color="950F01"/>
              <w:right w:val="nil"/>
            </w:tcBorders>
            <w:shd w:val="clear" w:color="auto" w:fill="EFE7E7"/>
            <w:tcMar>
              <w:top w:w="72" w:type="dxa"/>
              <w:left w:w="144" w:type="dxa"/>
              <w:bottom w:w="72" w:type="dxa"/>
              <w:right w:w="144" w:type="dxa"/>
            </w:tcMar>
            <w:hideMark/>
          </w:tcPr>
          <w:p w14:paraId="3FBF50C5" w14:textId="77777777" w:rsidR="00975B32" w:rsidRPr="002B60EA" w:rsidRDefault="00975B32" w:rsidP="0059050F">
            <w:pPr>
              <w:rPr>
                <w:rFonts w:ascii="Arial" w:hAnsi="Arial" w:cs="Arial"/>
                <w:sz w:val="22"/>
                <w:szCs w:val="22"/>
              </w:rPr>
            </w:pPr>
            <w:r w:rsidRPr="002B60EA">
              <w:rPr>
                <w:rFonts w:ascii="Arial" w:hAnsi="Arial" w:cs="Arial"/>
                <w:sz w:val="22"/>
                <w:szCs w:val="22"/>
              </w:rPr>
              <w:t xml:space="preserve">10:00 </w:t>
            </w:r>
            <w:r>
              <w:rPr>
                <w:rFonts w:ascii="Arial" w:hAnsi="Arial" w:cs="Arial"/>
                <w:sz w:val="22"/>
                <w:szCs w:val="22"/>
              </w:rPr>
              <w:t>Literacy</w:t>
            </w:r>
          </w:p>
        </w:tc>
        <w:tc>
          <w:tcPr>
            <w:tcW w:w="2340" w:type="dxa"/>
            <w:tcBorders>
              <w:top w:val="single" w:sz="8" w:space="0" w:color="950F01"/>
              <w:left w:val="nil"/>
              <w:bottom w:val="single" w:sz="8" w:space="0" w:color="950F01"/>
              <w:right w:val="nil"/>
            </w:tcBorders>
            <w:shd w:val="clear" w:color="auto" w:fill="EFE7E7"/>
            <w:tcMar>
              <w:top w:w="72" w:type="dxa"/>
              <w:left w:w="144" w:type="dxa"/>
              <w:bottom w:w="72" w:type="dxa"/>
              <w:right w:w="144" w:type="dxa"/>
            </w:tcMar>
            <w:hideMark/>
          </w:tcPr>
          <w:p w14:paraId="298A5AE0" w14:textId="77777777" w:rsidR="00975B32" w:rsidRPr="002B60EA" w:rsidRDefault="00975B32" w:rsidP="0059050F">
            <w:pPr>
              <w:rPr>
                <w:rFonts w:ascii="Arial" w:hAnsi="Arial" w:cs="Arial"/>
                <w:sz w:val="22"/>
                <w:szCs w:val="22"/>
              </w:rPr>
            </w:pPr>
            <w:r w:rsidRPr="002B60EA">
              <w:rPr>
                <w:rFonts w:ascii="Arial" w:hAnsi="Arial" w:cs="Arial"/>
                <w:sz w:val="22"/>
                <w:szCs w:val="22"/>
              </w:rPr>
              <w:t>Complexity, color, novelty</w:t>
            </w:r>
          </w:p>
        </w:tc>
        <w:tc>
          <w:tcPr>
            <w:tcW w:w="4770" w:type="dxa"/>
            <w:tcBorders>
              <w:top w:val="single" w:sz="8" w:space="0" w:color="950F01"/>
              <w:left w:val="nil"/>
              <w:bottom w:val="single" w:sz="8" w:space="0" w:color="950F01"/>
              <w:right w:val="single" w:sz="8" w:space="0" w:color="950F01"/>
            </w:tcBorders>
            <w:shd w:val="clear" w:color="auto" w:fill="EFE7E7"/>
            <w:tcMar>
              <w:top w:w="72" w:type="dxa"/>
              <w:left w:w="144" w:type="dxa"/>
              <w:bottom w:w="72" w:type="dxa"/>
              <w:right w:w="144" w:type="dxa"/>
            </w:tcMar>
            <w:hideMark/>
          </w:tcPr>
          <w:p w14:paraId="3BCD1DE4" w14:textId="77777777" w:rsidR="00975B32" w:rsidRPr="002B60EA" w:rsidRDefault="00975B32" w:rsidP="0059050F">
            <w:pPr>
              <w:rPr>
                <w:rFonts w:ascii="Arial" w:hAnsi="Arial" w:cs="Arial"/>
                <w:sz w:val="22"/>
                <w:szCs w:val="22"/>
              </w:rPr>
            </w:pPr>
            <w:r w:rsidRPr="002B60EA">
              <w:rPr>
                <w:rFonts w:ascii="Arial" w:hAnsi="Arial" w:cs="Arial"/>
                <w:sz w:val="22"/>
                <w:szCs w:val="22"/>
              </w:rPr>
              <w:t>Begin with familiar words, symbols</w:t>
            </w:r>
          </w:p>
          <w:p w14:paraId="4700777D" w14:textId="77777777" w:rsidR="00975B32" w:rsidRPr="002B60EA" w:rsidRDefault="00975B32" w:rsidP="0059050F">
            <w:pPr>
              <w:rPr>
                <w:rFonts w:ascii="Arial" w:hAnsi="Arial" w:cs="Arial"/>
                <w:sz w:val="22"/>
                <w:szCs w:val="22"/>
              </w:rPr>
            </w:pPr>
            <w:r w:rsidRPr="002B60EA">
              <w:rPr>
                <w:rFonts w:ascii="Arial" w:hAnsi="Arial" w:cs="Arial"/>
                <w:sz w:val="22"/>
                <w:szCs w:val="22"/>
              </w:rPr>
              <w:t>Highlight salient features with yellow</w:t>
            </w:r>
          </w:p>
          <w:p w14:paraId="77F4D112" w14:textId="77777777" w:rsidR="00975B32" w:rsidRPr="002B60EA" w:rsidRDefault="00975B32" w:rsidP="0059050F">
            <w:pPr>
              <w:rPr>
                <w:rFonts w:ascii="Arial" w:hAnsi="Arial" w:cs="Arial"/>
                <w:sz w:val="22"/>
                <w:szCs w:val="22"/>
              </w:rPr>
            </w:pPr>
            <w:r w:rsidRPr="002B60EA">
              <w:rPr>
                <w:rFonts w:ascii="Arial" w:hAnsi="Arial" w:cs="Arial"/>
                <w:sz w:val="22"/>
                <w:szCs w:val="22"/>
              </w:rPr>
              <w:t>Present on black slant board</w:t>
            </w:r>
          </w:p>
        </w:tc>
      </w:tr>
    </w:tbl>
    <w:p w14:paraId="2C39FA26" w14:textId="77777777" w:rsidR="00490179" w:rsidRPr="00490179" w:rsidRDefault="00490179" w:rsidP="00490179">
      <w:pPr>
        <w:tabs>
          <w:tab w:val="left" w:pos="1189"/>
        </w:tabs>
        <w:rPr>
          <w:rFonts w:ascii="Arial" w:hAnsi="Arial" w:cs="Arial"/>
          <w:b/>
        </w:rPr>
      </w:pPr>
    </w:p>
    <w:p w14:paraId="6720CDDE" w14:textId="6BD03740" w:rsidR="004851AD" w:rsidRPr="00490179" w:rsidRDefault="006B21ED" w:rsidP="00E227B4">
      <w:pPr>
        <w:tabs>
          <w:tab w:val="left" w:pos="1189"/>
        </w:tabs>
        <w:rPr>
          <w:rFonts w:ascii="Arial" w:hAnsi="Arial" w:cs="Arial"/>
          <w:b/>
        </w:rPr>
      </w:pPr>
      <w:r w:rsidRPr="00490179">
        <w:rPr>
          <w:rFonts w:ascii="Arial" w:hAnsi="Arial" w:cs="Arial"/>
          <w:b/>
        </w:rPr>
        <w:t>3</w:t>
      </w:r>
      <w:r w:rsidR="004851AD" w:rsidRPr="00490179">
        <w:rPr>
          <w:rFonts w:ascii="Arial" w:hAnsi="Arial" w:cs="Arial"/>
          <w:b/>
        </w:rPr>
        <w:t>. Training for Educational Team Members:</w:t>
      </w:r>
    </w:p>
    <w:p w14:paraId="7A3CDC3D" w14:textId="77777777" w:rsidR="004851AD" w:rsidRPr="00490179" w:rsidRDefault="004851AD" w:rsidP="00E227B4">
      <w:pPr>
        <w:tabs>
          <w:tab w:val="left" w:pos="1189"/>
        </w:tabs>
        <w:rPr>
          <w:rFonts w:ascii="Arial" w:hAnsi="Arial" w:cs="Arial"/>
        </w:rPr>
      </w:pPr>
    </w:p>
    <w:p w14:paraId="5D8C84AE" w14:textId="5F3F9A6E" w:rsidR="002D25C0" w:rsidRDefault="004851AD" w:rsidP="00E227B4">
      <w:pPr>
        <w:tabs>
          <w:tab w:val="left" w:pos="1189"/>
        </w:tabs>
        <w:rPr>
          <w:rFonts w:ascii="Arial" w:hAnsi="Arial" w:cs="Arial"/>
        </w:rPr>
      </w:pPr>
      <w:r w:rsidRPr="00490179">
        <w:rPr>
          <w:rFonts w:ascii="Arial" w:hAnsi="Arial" w:cs="Arial"/>
        </w:rPr>
        <w:t xml:space="preserve">CVI is a unique form of visual impairment requiring unique approaches and strategies in order to allow for access to instruction, curricula, and all interactions and routines throughout the school </w:t>
      </w:r>
      <w:r w:rsidR="002D25C0" w:rsidRPr="00490179">
        <w:rPr>
          <w:rFonts w:ascii="Arial" w:hAnsi="Arial" w:cs="Arial"/>
        </w:rPr>
        <w:t xml:space="preserve">day.  The educational team working with </w:t>
      </w:r>
      <w:r w:rsidR="00800043" w:rsidRPr="00526C56">
        <w:rPr>
          <w:rFonts w:ascii="Arial" w:hAnsi="Arial" w:cs="Arial"/>
          <w:b/>
          <w:highlight w:val="yellow"/>
        </w:rPr>
        <w:t>student name</w:t>
      </w:r>
      <w:r w:rsidR="00800043" w:rsidRPr="00490179">
        <w:rPr>
          <w:rFonts w:ascii="Arial" w:hAnsi="Arial" w:cs="Arial"/>
        </w:rPr>
        <w:t xml:space="preserve"> </w:t>
      </w:r>
      <w:r w:rsidR="002D25C0" w:rsidRPr="00490179">
        <w:rPr>
          <w:rFonts w:ascii="Arial" w:hAnsi="Arial" w:cs="Arial"/>
        </w:rPr>
        <w:t>will require at the very least introductory training to understand the Characteristics and Phases of CVI, and the approaches necessary to implement effective intervention.  CVI intervention is not a singular “</w:t>
      </w:r>
      <w:r w:rsidR="002D25C0" w:rsidRPr="00490179">
        <w:rPr>
          <w:rFonts w:ascii="Arial" w:eastAsia="Calibri" w:hAnsi="Arial" w:cs="Arial"/>
        </w:rPr>
        <w:t>therapeutic</w:t>
      </w:r>
      <w:r w:rsidR="002D25C0" w:rsidRPr="00490179">
        <w:rPr>
          <w:rFonts w:ascii="Arial" w:hAnsi="Arial" w:cs="Arial"/>
        </w:rPr>
        <w:t xml:space="preserve"> </w:t>
      </w:r>
      <w:r w:rsidR="002D25C0" w:rsidRPr="00490179">
        <w:rPr>
          <w:rFonts w:ascii="Arial" w:eastAsia="Calibri" w:hAnsi="Arial" w:cs="Arial"/>
        </w:rPr>
        <w:t>approach</w:t>
      </w:r>
      <w:r w:rsidR="002D25C0" w:rsidRPr="00490179">
        <w:rPr>
          <w:rFonts w:ascii="Arial" w:hAnsi="Arial" w:cs="Arial"/>
        </w:rPr>
        <w:t xml:space="preserve">” </w:t>
      </w:r>
      <w:r w:rsidR="002D25C0" w:rsidRPr="00490179">
        <w:rPr>
          <w:rFonts w:ascii="Arial" w:eastAsia="Calibri" w:hAnsi="Arial" w:cs="Arial"/>
        </w:rPr>
        <w:t>that</w:t>
      </w:r>
      <w:r w:rsidR="002D25C0" w:rsidRPr="00490179">
        <w:rPr>
          <w:rFonts w:ascii="Arial" w:hAnsi="Arial" w:cs="Arial"/>
        </w:rPr>
        <w:t xml:space="preserve"> </w:t>
      </w:r>
      <w:r w:rsidR="002D25C0" w:rsidRPr="00490179">
        <w:rPr>
          <w:rFonts w:ascii="Arial" w:eastAsia="Calibri" w:hAnsi="Arial" w:cs="Arial"/>
        </w:rPr>
        <w:t>can</w:t>
      </w:r>
      <w:r w:rsidR="002D25C0" w:rsidRPr="00490179">
        <w:rPr>
          <w:rFonts w:ascii="Arial" w:hAnsi="Arial" w:cs="Arial"/>
        </w:rPr>
        <w:t xml:space="preserve"> </w:t>
      </w:r>
      <w:r w:rsidR="002D25C0" w:rsidRPr="00490179">
        <w:rPr>
          <w:rFonts w:ascii="Arial" w:eastAsia="Calibri" w:hAnsi="Arial" w:cs="Arial"/>
        </w:rPr>
        <w:t>be</w:t>
      </w:r>
      <w:r w:rsidR="002D25C0" w:rsidRPr="00490179">
        <w:rPr>
          <w:rFonts w:ascii="Arial" w:hAnsi="Arial" w:cs="Arial"/>
        </w:rPr>
        <w:t xml:space="preserve"> </w:t>
      </w:r>
      <w:r w:rsidR="002D25C0" w:rsidRPr="00490179">
        <w:rPr>
          <w:rFonts w:ascii="Arial" w:eastAsia="Calibri" w:hAnsi="Arial" w:cs="Arial"/>
        </w:rPr>
        <w:t>implemented</w:t>
      </w:r>
      <w:r w:rsidR="002D25C0" w:rsidRPr="00490179">
        <w:rPr>
          <w:rFonts w:ascii="Arial" w:hAnsi="Arial" w:cs="Arial"/>
        </w:rPr>
        <w:t xml:space="preserve"> </w:t>
      </w:r>
      <w:r w:rsidR="002D25C0" w:rsidRPr="00490179">
        <w:rPr>
          <w:rFonts w:ascii="Arial" w:eastAsia="Calibri" w:hAnsi="Arial" w:cs="Arial"/>
        </w:rPr>
        <w:t>by</w:t>
      </w:r>
      <w:r w:rsidR="002D25C0" w:rsidRPr="00490179">
        <w:rPr>
          <w:rFonts w:ascii="Arial" w:hAnsi="Arial" w:cs="Arial"/>
        </w:rPr>
        <w:t xml:space="preserve"> </w:t>
      </w:r>
      <w:r w:rsidR="002D25C0" w:rsidRPr="00490179">
        <w:rPr>
          <w:rFonts w:ascii="Arial" w:eastAsia="Calibri" w:hAnsi="Arial" w:cs="Arial"/>
        </w:rPr>
        <w:t>a</w:t>
      </w:r>
      <w:r w:rsidR="002D25C0" w:rsidRPr="00490179">
        <w:rPr>
          <w:rFonts w:ascii="Arial" w:hAnsi="Arial" w:cs="Arial"/>
        </w:rPr>
        <w:t xml:space="preserve"> </w:t>
      </w:r>
      <w:r w:rsidR="002D25C0" w:rsidRPr="00490179">
        <w:rPr>
          <w:rFonts w:ascii="Arial" w:eastAsia="Calibri" w:hAnsi="Arial" w:cs="Arial"/>
        </w:rPr>
        <w:t>vision</w:t>
      </w:r>
      <w:r w:rsidR="002D25C0" w:rsidRPr="00490179">
        <w:rPr>
          <w:rFonts w:ascii="Arial" w:hAnsi="Arial" w:cs="Arial"/>
        </w:rPr>
        <w:t xml:space="preserve"> </w:t>
      </w:r>
      <w:r w:rsidR="002D25C0" w:rsidRPr="00490179">
        <w:rPr>
          <w:rFonts w:ascii="Arial" w:eastAsia="Calibri" w:hAnsi="Arial" w:cs="Arial"/>
        </w:rPr>
        <w:t>specialist</w:t>
      </w:r>
      <w:r w:rsidR="002D25C0" w:rsidRPr="00490179">
        <w:rPr>
          <w:rFonts w:ascii="Arial" w:hAnsi="Arial" w:cs="Arial"/>
        </w:rPr>
        <w:t xml:space="preserve"> </w:t>
      </w:r>
      <w:r w:rsidR="002D25C0" w:rsidRPr="00490179">
        <w:rPr>
          <w:rFonts w:ascii="Arial" w:eastAsia="Calibri" w:hAnsi="Arial" w:cs="Arial"/>
        </w:rPr>
        <w:t>alone</w:t>
      </w:r>
      <w:r w:rsidR="002D25C0" w:rsidRPr="00490179">
        <w:rPr>
          <w:rFonts w:ascii="Arial" w:hAnsi="Arial" w:cs="Arial"/>
        </w:rPr>
        <w:t xml:space="preserve">; </w:t>
      </w:r>
      <w:r w:rsidR="002D25C0" w:rsidRPr="00490179">
        <w:rPr>
          <w:rFonts w:ascii="Arial" w:eastAsia="Calibri" w:hAnsi="Arial" w:cs="Arial"/>
        </w:rPr>
        <w:t>in</w:t>
      </w:r>
      <w:r w:rsidR="002D25C0" w:rsidRPr="00490179">
        <w:rPr>
          <w:rFonts w:ascii="Arial" w:hAnsi="Arial" w:cs="Arial"/>
        </w:rPr>
        <w:t xml:space="preserve"> </w:t>
      </w:r>
      <w:r w:rsidR="002D25C0" w:rsidRPr="00490179">
        <w:rPr>
          <w:rFonts w:ascii="Arial" w:eastAsia="Calibri" w:hAnsi="Arial" w:cs="Arial"/>
        </w:rPr>
        <w:t>order</w:t>
      </w:r>
      <w:r w:rsidR="002D25C0" w:rsidRPr="00490179">
        <w:rPr>
          <w:rFonts w:ascii="Arial" w:hAnsi="Arial" w:cs="Arial"/>
        </w:rPr>
        <w:t xml:space="preserve"> </w:t>
      </w:r>
      <w:r w:rsidR="002D25C0" w:rsidRPr="00490179">
        <w:rPr>
          <w:rFonts w:ascii="Arial" w:eastAsia="Calibri" w:hAnsi="Arial" w:cs="Arial"/>
        </w:rPr>
        <w:t>to</w:t>
      </w:r>
      <w:r w:rsidR="002D25C0" w:rsidRPr="00490179">
        <w:rPr>
          <w:rFonts w:ascii="Arial" w:hAnsi="Arial" w:cs="Arial"/>
        </w:rPr>
        <w:t xml:space="preserve"> </w:t>
      </w:r>
      <w:r w:rsidR="002D25C0" w:rsidRPr="00490179">
        <w:rPr>
          <w:rFonts w:ascii="Arial" w:eastAsia="Calibri" w:hAnsi="Arial" w:cs="Arial"/>
        </w:rPr>
        <w:t>ensure</w:t>
      </w:r>
      <w:r w:rsidR="002D25C0" w:rsidRPr="00490179">
        <w:rPr>
          <w:rFonts w:ascii="Arial" w:hAnsi="Arial" w:cs="Arial"/>
        </w:rPr>
        <w:t xml:space="preserve"> </w:t>
      </w:r>
      <w:r w:rsidR="002D25C0" w:rsidRPr="00490179">
        <w:rPr>
          <w:rFonts w:ascii="Arial" w:eastAsia="Calibri" w:hAnsi="Arial" w:cs="Arial"/>
        </w:rPr>
        <w:t>access</w:t>
      </w:r>
      <w:r w:rsidR="002D25C0" w:rsidRPr="00490179">
        <w:rPr>
          <w:rFonts w:ascii="Arial" w:hAnsi="Arial" w:cs="Arial"/>
        </w:rPr>
        <w:t xml:space="preserve"> </w:t>
      </w:r>
      <w:r w:rsidR="002D25C0" w:rsidRPr="00490179">
        <w:rPr>
          <w:rFonts w:ascii="Arial" w:eastAsia="Calibri" w:hAnsi="Arial" w:cs="Arial"/>
        </w:rPr>
        <w:t>to</w:t>
      </w:r>
      <w:r w:rsidR="002D25C0" w:rsidRPr="00490179">
        <w:rPr>
          <w:rFonts w:ascii="Arial" w:hAnsi="Arial" w:cs="Arial"/>
        </w:rPr>
        <w:t xml:space="preserve"> </w:t>
      </w:r>
      <w:r w:rsidR="002D25C0" w:rsidRPr="00490179">
        <w:rPr>
          <w:rFonts w:ascii="Arial" w:eastAsia="Calibri" w:hAnsi="Arial" w:cs="Arial"/>
        </w:rPr>
        <w:t>the</w:t>
      </w:r>
      <w:r w:rsidR="002D25C0" w:rsidRPr="00490179">
        <w:rPr>
          <w:rFonts w:ascii="Arial" w:hAnsi="Arial" w:cs="Arial"/>
        </w:rPr>
        <w:t xml:space="preserve"> </w:t>
      </w:r>
      <w:r w:rsidR="002D25C0" w:rsidRPr="00490179">
        <w:rPr>
          <w:rFonts w:ascii="Arial" w:eastAsia="Calibri" w:hAnsi="Arial" w:cs="Arial"/>
        </w:rPr>
        <w:t>school</w:t>
      </w:r>
      <w:r w:rsidR="002D25C0" w:rsidRPr="00490179">
        <w:rPr>
          <w:rFonts w:ascii="Arial" w:hAnsi="Arial" w:cs="Arial"/>
        </w:rPr>
        <w:t xml:space="preserve"> </w:t>
      </w:r>
      <w:r w:rsidR="002D25C0" w:rsidRPr="00490179">
        <w:rPr>
          <w:rFonts w:ascii="Arial" w:eastAsia="Calibri" w:hAnsi="Arial" w:cs="Arial"/>
        </w:rPr>
        <w:t>day</w:t>
      </w:r>
      <w:r w:rsidR="002D25C0" w:rsidRPr="00490179">
        <w:rPr>
          <w:rFonts w:ascii="Arial" w:hAnsi="Arial" w:cs="Arial"/>
        </w:rPr>
        <w:t xml:space="preserve"> </w:t>
      </w:r>
      <w:r w:rsidR="002D25C0" w:rsidRPr="00490179">
        <w:rPr>
          <w:rFonts w:ascii="Arial" w:eastAsia="Calibri" w:hAnsi="Arial" w:cs="Arial"/>
        </w:rPr>
        <w:t>and</w:t>
      </w:r>
      <w:r w:rsidR="002D25C0" w:rsidRPr="00490179">
        <w:rPr>
          <w:rFonts w:ascii="Arial" w:hAnsi="Arial" w:cs="Arial"/>
        </w:rPr>
        <w:t xml:space="preserve"> </w:t>
      </w:r>
      <w:r w:rsidR="002D25C0" w:rsidRPr="00490179">
        <w:rPr>
          <w:rFonts w:ascii="Arial" w:eastAsia="Calibri" w:hAnsi="Arial" w:cs="Arial"/>
        </w:rPr>
        <w:t>materials</w:t>
      </w:r>
      <w:r w:rsidR="002D25C0" w:rsidRPr="00490179">
        <w:rPr>
          <w:rFonts w:ascii="Arial" w:hAnsi="Arial" w:cs="Arial"/>
        </w:rPr>
        <w:t xml:space="preserve">, </w:t>
      </w:r>
      <w:r w:rsidR="002D25C0" w:rsidRPr="00490179">
        <w:rPr>
          <w:rFonts w:ascii="Arial" w:eastAsia="Calibri" w:hAnsi="Arial" w:cs="Arial"/>
        </w:rPr>
        <w:t>every</w:t>
      </w:r>
      <w:r w:rsidR="002D25C0" w:rsidRPr="00490179">
        <w:rPr>
          <w:rFonts w:ascii="Arial" w:hAnsi="Arial" w:cs="Arial"/>
        </w:rPr>
        <w:t xml:space="preserve"> </w:t>
      </w:r>
      <w:r w:rsidR="002D25C0" w:rsidRPr="00490179">
        <w:rPr>
          <w:rFonts w:ascii="Arial" w:eastAsia="Calibri" w:hAnsi="Arial" w:cs="Arial"/>
        </w:rPr>
        <w:t>member</w:t>
      </w:r>
      <w:r w:rsidR="002D25C0" w:rsidRPr="00490179">
        <w:rPr>
          <w:rFonts w:ascii="Arial" w:hAnsi="Arial" w:cs="Arial"/>
        </w:rPr>
        <w:t xml:space="preserve"> </w:t>
      </w:r>
      <w:r w:rsidR="002D25C0" w:rsidRPr="00490179">
        <w:rPr>
          <w:rFonts w:ascii="Arial" w:eastAsia="Calibri" w:hAnsi="Arial" w:cs="Arial"/>
        </w:rPr>
        <w:t>of</w:t>
      </w:r>
      <w:r w:rsidR="002D25C0" w:rsidRPr="00490179">
        <w:rPr>
          <w:rFonts w:ascii="Arial" w:hAnsi="Arial" w:cs="Arial"/>
        </w:rPr>
        <w:t xml:space="preserve"> the educational team requires a working knowledge of the implications of CVI, and a shared vision of the plan for effective intervention.  </w:t>
      </w:r>
    </w:p>
    <w:p w14:paraId="26145789" w14:textId="756EF9FC" w:rsidR="00975B32" w:rsidRDefault="00975B32" w:rsidP="00E227B4">
      <w:pPr>
        <w:tabs>
          <w:tab w:val="left" w:pos="1189"/>
        </w:tabs>
        <w:rPr>
          <w:rFonts w:ascii="Arial" w:hAnsi="Arial" w:cs="Arial"/>
        </w:rPr>
      </w:pPr>
    </w:p>
    <w:p w14:paraId="6B3B9542" w14:textId="77777777" w:rsidR="00975B32" w:rsidRDefault="00975B32" w:rsidP="00975B32">
      <w:pPr>
        <w:rPr>
          <w:rFonts w:ascii="Arial" w:hAnsi="Arial" w:cs="Arial"/>
          <w:b/>
          <w:sz w:val="22"/>
          <w:szCs w:val="22"/>
        </w:rPr>
      </w:pPr>
      <w:r w:rsidRPr="00ED5327">
        <w:rPr>
          <w:rFonts w:ascii="Arial" w:hAnsi="Arial" w:cs="Arial"/>
          <w:b/>
          <w:i/>
          <w:sz w:val="22"/>
          <w:szCs w:val="22"/>
        </w:rPr>
        <w:t>Additional Resources:</w:t>
      </w:r>
      <w:r w:rsidRPr="00072DC6">
        <w:rPr>
          <w:rFonts w:ascii="Arial" w:hAnsi="Arial" w:cs="Arial"/>
          <w:b/>
          <w:sz w:val="22"/>
          <w:szCs w:val="22"/>
        </w:rPr>
        <w:t xml:space="preserve"> </w:t>
      </w:r>
    </w:p>
    <w:p w14:paraId="67D9F36B" w14:textId="77777777" w:rsidR="00975B32" w:rsidRPr="00934D63" w:rsidRDefault="00975B32" w:rsidP="00975B32">
      <w:pPr>
        <w:rPr>
          <w:rFonts w:ascii="Arial" w:hAnsi="Arial" w:cs="Arial"/>
          <w:b/>
          <w:sz w:val="22"/>
          <w:szCs w:val="22"/>
        </w:rPr>
      </w:pPr>
    </w:p>
    <w:p w14:paraId="01FD4BA6" w14:textId="77777777" w:rsidR="00975B32" w:rsidRPr="00072DC6" w:rsidRDefault="00975B32" w:rsidP="00975B32">
      <w:pPr>
        <w:pStyle w:val="ListParagraph"/>
        <w:numPr>
          <w:ilvl w:val="1"/>
          <w:numId w:val="18"/>
        </w:numPr>
        <w:rPr>
          <w:rFonts w:ascii="Arial" w:hAnsi="Arial" w:cs="Arial"/>
          <w:sz w:val="22"/>
          <w:szCs w:val="22"/>
        </w:rPr>
      </w:pPr>
      <w:r w:rsidRPr="00072DC6">
        <w:rPr>
          <w:rFonts w:ascii="Arial" w:hAnsi="Arial" w:cs="Arial"/>
          <w:sz w:val="22"/>
          <w:szCs w:val="22"/>
        </w:rPr>
        <w:t xml:space="preserve">Many resources for professional and family development on CVI are available through Perkins School for the Blind’s website: </w:t>
      </w:r>
      <w:hyperlink r:id="rId9" w:history="1">
        <w:r w:rsidRPr="00072DC6">
          <w:rPr>
            <w:rStyle w:val="Hyperlink"/>
            <w:rFonts w:ascii="Arial" w:hAnsi="Arial" w:cs="Arial"/>
            <w:sz w:val="22"/>
            <w:szCs w:val="22"/>
          </w:rPr>
          <w:t>http://www.perkinselearning.org/topics/cvi</w:t>
        </w:r>
      </w:hyperlink>
    </w:p>
    <w:p w14:paraId="6D4BD939" w14:textId="599A12B8" w:rsidR="00975B32" w:rsidRPr="00072DC6" w:rsidRDefault="00975B32" w:rsidP="00975B32">
      <w:pPr>
        <w:pStyle w:val="ListParagraph"/>
        <w:numPr>
          <w:ilvl w:val="1"/>
          <w:numId w:val="18"/>
        </w:numPr>
        <w:rPr>
          <w:rFonts w:ascii="Arial" w:hAnsi="Arial" w:cs="Arial"/>
          <w:sz w:val="22"/>
          <w:szCs w:val="22"/>
        </w:rPr>
      </w:pPr>
      <w:r w:rsidRPr="00072DC6">
        <w:rPr>
          <w:rFonts w:ascii="Arial" w:hAnsi="Arial" w:cs="Arial"/>
          <w:sz w:val="22"/>
          <w:szCs w:val="22"/>
        </w:rPr>
        <w:t>General resources are available for ideas on CVI:</w:t>
      </w:r>
    </w:p>
    <w:p w14:paraId="11D94936" w14:textId="11F40615" w:rsidR="00975B32" w:rsidRPr="00072DC6" w:rsidRDefault="00BE60F7" w:rsidP="00975B32">
      <w:pPr>
        <w:pStyle w:val="ListParagraph"/>
        <w:numPr>
          <w:ilvl w:val="2"/>
          <w:numId w:val="18"/>
        </w:numPr>
        <w:rPr>
          <w:rFonts w:ascii="Arial" w:hAnsi="Arial" w:cs="Arial"/>
          <w:sz w:val="22"/>
          <w:szCs w:val="22"/>
        </w:rPr>
      </w:pPr>
      <w:hyperlink r:id="rId10" w:history="1">
        <w:r w:rsidR="00975B32" w:rsidRPr="00072DC6">
          <w:rPr>
            <w:rStyle w:val="Hyperlink"/>
            <w:rFonts w:ascii="Arial" w:hAnsi="Arial" w:cs="Arial"/>
            <w:sz w:val="22"/>
            <w:szCs w:val="22"/>
          </w:rPr>
          <w:t>http://littlebearsees.org/cvi-resources/</w:t>
        </w:r>
      </w:hyperlink>
    </w:p>
    <w:p w14:paraId="6F44E31C" w14:textId="7C75B814" w:rsidR="00975B32" w:rsidRPr="00975B32" w:rsidRDefault="00BE60F7" w:rsidP="00975B32">
      <w:pPr>
        <w:pStyle w:val="ListParagraph"/>
        <w:numPr>
          <w:ilvl w:val="2"/>
          <w:numId w:val="18"/>
        </w:numPr>
        <w:rPr>
          <w:rFonts w:ascii="Arial" w:hAnsi="Arial" w:cs="Arial"/>
          <w:sz w:val="22"/>
          <w:szCs w:val="22"/>
        </w:rPr>
      </w:pPr>
      <w:hyperlink r:id="rId11" w:history="1">
        <w:r w:rsidR="00975B32" w:rsidRPr="00072DC6">
          <w:rPr>
            <w:rStyle w:val="Hyperlink"/>
            <w:rFonts w:ascii="Arial" w:hAnsi="Arial" w:cs="Arial"/>
            <w:sz w:val="22"/>
            <w:szCs w:val="22"/>
          </w:rPr>
          <w:t>http://wvde.state.wv.us/osp/vi/cvi/</w:t>
        </w:r>
      </w:hyperlink>
    </w:p>
    <w:p w14:paraId="40C99C0A" w14:textId="77777777" w:rsidR="00975B32" w:rsidRPr="00072DC6" w:rsidRDefault="00BE60F7" w:rsidP="00975B32">
      <w:pPr>
        <w:pStyle w:val="ListParagraph"/>
        <w:numPr>
          <w:ilvl w:val="2"/>
          <w:numId w:val="18"/>
        </w:numPr>
        <w:rPr>
          <w:rFonts w:ascii="Arial" w:hAnsi="Arial" w:cs="Arial"/>
          <w:sz w:val="22"/>
          <w:szCs w:val="22"/>
        </w:rPr>
      </w:pPr>
      <w:hyperlink r:id="rId12" w:history="1">
        <w:r w:rsidR="00975B32" w:rsidRPr="00072DC6">
          <w:rPr>
            <w:rStyle w:val="Hyperlink"/>
            <w:rFonts w:ascii="Arial" w:hAnsi="Arial" w:cs="Arial"/>
            <w:sz w:val="22"/>
            <w:szCs w:val="22"/>
          </w:rPr>
          <w:t>http://gsap.coe.uga.edu/resources/cortical-visual-impairment/</w:t>
        </w:r>
      </w:hyperlink>
    </w:p>
    <w:p w14:paraId="1173F0A5" w14:textId="77777777" w:rsidR="00975B32" w:rsidRPr="00072DC6" w:rsidRDefault="00975B32" w:rsidP="00975B32">
      <w:pPr>
        <w:pStyle w:val="ListParagraph"/>
        <w:numPr>
          <w:ilvl w:val="1"/>
          <w:numId w:val="18"/>
        </w:numPr>
        <w:rPr>
          <w:rFonts w:ascii="Arial" w:hAnsi="Arial" w:cs="Arial"/>
          <w:sz w:val="22"/>
          <w:szCs w:val="22"/>
        </w:rPr>
      </w:pPr>
      <w:r w:rsidRPr="00072DC6">
        <w:rPr>
          <w:rFonts w:ascii="Arial" w:hAnsi="Arial" w:cs="Arial"/>
          <w:sz w:val="22"/>
          <w:szCs w:val="22"/>
        </w:rPr>
        <w:t>Resources for literacy supports specific to CVI:</w:t>
      </w:r>
    </w:p>
    <w:p w14:paraId="27E3A895" w14:textId="77777777" w:rsidR="00975B32" w:rsidRPr="00072DC6" w:rsidRDefault="00BE60F7" w:rsidP="00975B32">
      <w:pPr>
        <w:pStyle w:val="ListParagraph"/>
        <w:numPr>
          <w:ilvl w:val="2"/>
          <w:numId w:val="18"/>
        </w:numPr>
        <w:rPr>
          <w:rFonts w:ascii="Arial" w:hAnsi="Arial" w:cs="Arial"/>
          <w:sz w:val="22"/>
          <w:szCs w:val="22"/>
        </w:rPr>
      </w:pPr>
      <w:hyperlink r:id="rId13" w:history="1">
        <w:r w:rsidR="00975B32" w:rsidRPr="00072DC6">
          <w:rPr>
            <w:rStyle w:val="Hyperlink"/>
            <w:rFonts w:ascii="Arial" w:hAnsi="Arial" w:cs="Arial"/>
            <w:sz w:val="22"/>
            <w:szCs w:val="22"/>
          </w:rPr>
          <w:t>http://www.pathstoliteracy.org/blog/category/cvi</w:t>
        </w:r>
      </w:hyperlink>
    </w:p>
    <w:p w14:paraId="63C73046" w14:textId="77777777" w:rsidR="00975B32" w:rsidRDefault="00BE60F7" w:rsidP="00975B32">
      <w:pPr>
        <w:pStyle w:val="ListParagraph"/>
        <w:numPr>
          <w:ilvl w:val="3"/>
          <w:numId w:val="18"/>
        </w:numPr>
        <w:rPr>
          <w:rFonts w:ascii="Arial" w:hAnsi="Arial" w:cs="Arial"/>
          <w:sz w:val="22"/>
          <w:szCs w:val="22"/>
        </w:rPr>
      </w:pPr>
      <w:hyperlink r:id="rId14" w:history="1">
        <w:r w:rsidR="00975B32" w:rsidRPr="00072DC6">
          <w:rPr>
            <w:rStyle w:val="Hyperlink"/>
            <w:rFonts w:ascii="Arial" w:hAnsi="Arial" w:cs="Arial"/>
            <w:sz w:val="22"/>
            <w:szCs w:val="22"/>
          </w:rPr>
          <w:t>http://www.pathstoliteracy.org/strategies/modifying-books-cvi</w:t>
        </w:r>
      </w:hyperlink>
    </w:p>
    <w:p w14:paraId="6B93C698" w14:textId="77777777" w:rsidR="00975B32" w:rsidRPr="00ED5327" w:rsidRDefault="00BE60F7" w:rsidP="00975B32">
      <w:pPr>
        <w:pStyle w:val="ListParagraph"/>
        <w:numPr>
          <w:ilvl w:val="3"/>
          <w:numId w:val="18"/>
        </w:numPr>
        <w:rPr>
          <w:rFonts w:ascii="Arial" w:hAnsi="Arial" w:cs="Arial"/>
          <w:sz w:val="22"/>
          <w:szCs w:val="22"/>
        </w:rPr>
      </w:pPr>
      <w:hyperlink r:id="rId15" w:history="1">
        <w:r w:rsidR="00975B32" w:rsidRPr="00ED5327">
          <w:rPr>
            <w:rStyle w:val="Hyperlink"/>
            <w:rFonts w:ascii="Arial" w:hAnsi="Arial" w:cs="Arial"/>
            <w:sz w:val="22"/>
            <w:szCs w:val="22"/>
          </w:rPr>
          <w:t>http://www.pathstoliteracy.org/resources/cvi-strategies-pre-readers</w:t>
        </w:r>
      </w:hyperlink>
    </w:p>
    <w:p w14:paraId="1F3694E8" w14:textId="70404C0E" w:rsidR="00975B32" w:rsidRPr="00072DC6" w:rsidRDefault="00975B32" w:rsidP="00975B32">
      <w:pPr>
        <w:pStyle w:val="ListParagraph"/>
        <w:numPr>
          <w:ilvl w:val="0"/>
          <w:numId w:val="19"/>
        </w:numPr>
        <w:rPr>
          <w:rFonts w:ascii="Arial" w:hAnsi="Arial" w:cs="Arial"/>
          <w:sz w:val="22"/>
          <w:szCs w:val="22"/>
        </w:rPr>
      </w:pPr>
      <w:r w:rsidRPr="00072DC6">
        <w:rPr>
          <w:rFonts w:ascii="Arial" w:hAnsi="Arial" w:cs="Arial"/>
          <w:sz w:val="22"/>
          <w:szCs w:val="22"/>
        </w:rPr>
        <w:t xml:space="preserve">Professionals working with </w:t>
      </w:r>
      <w:r w:rsidRPr="00975B32">
        <w:rPr>
          <w:rFonts w:ascii="Arial" w:hAnsi="Arial" w:cs="Arial"/>
          <w:b/>
          <w:sz w:val="22"/>
          <w:szCs w:val="22"/>
          <w:highlight w:val="yellow"/>
        </w:rPr>
        <w:t>student name</w:t>
      </w:r>
      <w:r w:rsidRPr="00072DC6">
        <w:rPr>
          <w:rFonts w:ascii="Arial" w:hAnsi="Arial" w:cs="Arial"/>
          <w:sz w:val="22"/>
          <w:szCs w:val="22"/>
        </w:rPr>
        <w:t xml:space="preserve"> should consider more advanced training:</w:t>
      </w:r>
    </w:p>
    <w:p w14:paraId="0BFB3A1D" w14:textId="25A36280" w:rsidR="00975B32" w:rsidRPr="00AD0995" w:rsidRDefault="00975B32" w:rsidP="00975B32">
      <w:pPr>
        <w:pStyle w:val="ListParagraph"/>
        <w:numPr>
          <w:ilvl w:val="2"/>
          <w:numId w:val="18"/>
        </w:numPr>
        <w:rPr>
          <w:rFonts w:ascii="Arial" w:hAnsi="Arial" w:cs="Arial"/>
          <w:sz w:val="22"/>
          <w:szCs w:val="22"/>
        </w:rPr>
      </w:pPr>
      <w:r w:rsidRPr="00072DC6">
        <w:rPr>
          <w:rFonts w:ascii="Arial" w:hAnsi="Arial" w:cs="Arial"/>
          <w:sz w:val="22"/>
          <w:szCs w:val="22"/>
        </w:rPr>
        <w:t xml:space="preserve">An online workshop is offered by Dr. Roman in Phase III intervention: </w:t>
      </w:r>
      <w:hyperlink r:id="rId16" w:history="1">
        <w:r w:rsidR="00AD0995" w:rsidRPr="00F87227">
          <w:rPr>
            <w:rStyle w:val="Hyperlink"/>
          </w:rPr>
          <w:t>https://www.perkinselearning.org/earn-credits/online-class/phase-3-cvi</w:t>
        </w:r>
      </w:hyperlink>
    </w:p>
    <w:p w14:paraId="3FF115FE" w14:textId="7EA5E130" w:rsidR="00975B32" w:rsidRPr="00AD0995" w:rsidRDefault="00975B32" w:rsidP="00AD0995">
      <w:pPr>
        <w:pStyle w:val="ListParagraph"/>
        <w:numPr>
          <w:ilvl w:val="2"/>
          <w:numId w:val="18"/>
        </w:numPr>
        <w:rPr>
          <w:rFonts w:ascii="Arial" w:hAnsi="Arial" w:cs="Arial"/>
          <w:sz w:val="22"/>
          <w:szCs w:val="22"/>
        </w:rPr>
      </w:pPr>
      <w:r w:rsidRPr="00AD0995">
        <w:rPr>
          <w:rFonts w:ascii="Arial" w:hAnsi="Arial" w:cs="Arial"/>
          <w:sz w:val="22"/>
          <w:szCs w:val="22"/>
        </w:rPr>
        <w:t xml:space="preserve">A comprehensive introductory class on CVI: </w:t>
      </w:r>
      <w:hyperlink r:id="rId17" w:history="1">
        <w:r w:rsidR="00AD0995" w:rsidRPr="00F87227">
          <w:rPr>
            <w:rStyle w:val="Hyperlink"/>
          </w:rPr>
          <w:t>https://www.perkinselearning.org/earn-credits/online-class/cortical-visual-impairment-winter</w:t>
        </w:r>
      </w:hyperlink>
    </w:p>
    <w:p w14:paraId="3D7922DF" w14:textId="740621B3" w:rsidR="00975B32" w:rsidRPr="00AD0995" w:rsidRDefault="00975B32" w:rsidP="00AD0995">
      <w:pPr>
        <w:pStyle w:val="ListParagraph"/>
        <w:numPr>
          <w:ilvl w:val="2"/>
          <w:numId w:val="18"/>
        </w:numPr>
        <w:rPr>
          <w:rFonts w:ascii="Arial" w:hAnsi="Arial" w:cs="Arial"/>
          <w:sz w:val="22"/>
          <w:szCs w:val="22"/>
        </w:rPr>
      </w:pPr>
      <w:r w:rsidRPr="00AD0995">
        <w:rPr>
          <w:rFonts w:ascii="Arial" w:hAnsi="Arial" w:cs="Arial"/>
          <w:sz w:val="22"/>
          <w:szCs w:val="22"/>
        </w:rPr>
        <w:t xml:space="preserve">An “Endorsement” in CVI </w:t>
      </w:r>
      <w:r w:rsidR="00AD0995">
        <w:rPr>
          <w:rFonts w:ascii="Arial" w:hAnsi="Arial" w:cs="Arial"/>
          <w:sz w:val="22"/>
          <w:szCs w:val="22"/>
        </w:rPr>
        <w:t xml:space="preserve">Range </w:t>
      </w:r>
      <w:r w:rsidRPr="00AD0995">
        <w:rPr>
          <w:rFonts w:ascii="Arial" w:hAnsi="Arial" w:cs="Arial"/>
          <w:sz w:val="22"/>
          <w:szCs w:val="22"/>
        </w:rPr>
        <w:t xml:space="preserve">assessment is offered by Perkins: </w:t>
      </w:r>
      <w:hyperlink r:id="rId18" w:history="1">
        <w:r w:rsidR="00AD0995" w:rsidRPr="00F87227">
          <w:rPr>
            <w:rStyle w:val="Hyperlink"/>
          </w:rPr>
          <w:t>https://www.perkinselearning.org/cvi/educators/overview-endorsement-cvi-range</w:t>
        </w:r>
      </w:hyperlink>
    </w:p>
    <w:p w14:paraId="70197400" w14:textId="77777777" w:rsidR="002D25C0" w:rsidRPr="00AD0995" w:rsidRDefault="002D25C0" w:rsidP="00AD0995">
      <w:pPr>
        <w:pStyle w:val="ListParagraph"/>
        <w:ind w:left="990"/>
        <w:rPr>
          <w:rFonts w:ascii="Arial" w:hAnsi="Arial" w:cs="Arial"/>
          <w:sz w:val="22"/>
          <w:szCs w:val="22"/>
        </w:rPr>
      </w:pPr>
    </w:p>
    <w:p w14:paraId="1B8408C8" w14:textId="33519FF9" w:rsidR="002D25C0" w:rsidRPr="00490179" w:rsidRDefault="002D25C0" w:rsidP="00E227B4">
      <w:pPr>
        <w:tabs>
          <w:tab w:val="left" w:pos="1189"/>
        </w:tabs>
        <w:rPr>
          <w:rFonts w:ascii="Arial" w:hAnsi="Arial" w:cs="Arial"/>
          <w:b/>
        </w:rPr>
      </w:pPr>
      <w:r w:rsidRPr="00490179">
        <w:rPr>
          <w:rFonts w:ascii="Arial" w:hAnsi="Arial" w:cs="Arial"/>
          <w:b/>
        </w:rPr>
        <w:t>Summary:</w:t>
      </w:r>
    </w:p>
    <w:p w14:paraId="7086B0E3" w14:textId="453FF7A2" w:rsidR="004851AD" w:rsidRDefault="004851AD" w:rsidP="00E227B4">
      <w:pPr>
        <w:tabs>
          <w:tab w:val="left" w:pos="1189"/>
        </w:tabs>
        <w:rPr>
          <w:rFonts w:ascii="Arial" w:hAnsi="Arial" w:cs="Arial"/>
        </w:rPr>
      </w:pPr>
    </w:p>
    <w:p w14:paraId="420BD087" w14:textId="1A8D6F17" w:rsidR="00800043" w:rsidRPr="00800043" w:rsidRDefault="00800043" w:rsidP="00E227B4">
      <w:pPr>
        <w:tabs>
          <w:tab w:val="left" w:pos="1189"/>
        </w:tabs>
        <w:rPr>
          <w:rFonts w:ascii="Arial" w:hAnsi="Arial" w:cs="Arial"/>
          <w:b/>
        </w:rPr>
      </w:pPr>
      <w:r w:rsidRPr="00800043">
        <w:rPr>
          <w:rFonts w:ascii="Arial" w:hAnsi="Arial" w:cs="Arial"/>
          <w:b/>
          <w:highlight w:val="yellow"/>
        </w:rPr>
        <w:t>*Summarize results and recommendations here</w:t>
      </w:r>
    </w:p>
    <w:p w14:paraId="169A2851" w14:textId="5363758E" w:rsidR="00964AED" w:rsidRPr="00490179" w:rsidRDefault="00964AED" w:rsidP="00E227B4">
      <w:pPr>
        <w:tabs>
          <w:tab w:val="left" w:pos="1189"/>
        </w:tabs>
        <w:rPr>
          <w:rFonts w:ascii="Arial" w:hAnsi="Arial" w:cs="Arial"/>
        </w:rPr>
      </w:pPr>
      <w:r w:rsidRPr="00490179">
        <w:rPr>
          <w:rFonts w:ascii="Arial" w:hAnsi="Arial" w:cs="Arial"/>
        </w:rPr>
        <w:br/>
        <w:t>Please feel free to contact me with questions, and for any clarification on the abo</w:t>
      </w:r>
      <w:r w:rsidR="003105B1" w:rsidRPr="00490179">
        <w:rPr>
          <w:rFonts w:ascii="Arial" w:hAnsi="Arial" w:cs="Arial"/>
        </w:rPr>
        <w:t xml:space="preserve">ve </w:t>
      </w:r>
      <w:r w:rsidR="003105B1" w:rsidRPr="00490179">
        <w:rPr>
          <w:rFonts w:ascii="Arial" w:hAnsi="Arial" w:cs="Arial"/>
        </w:rPr>
        <w:lastRenderedPageBreak/>
        <w:t>information.  P</w:t>
      </w:r>
      <w:r w:rsidRPr="00490179">
        <w:rPr>
          <w:rFonts w:ascii="Arial" w:hAnsi="Arial" w:cs="Arial"/>
        </w:rPr>
        <w:t>lease see the</w:t>
      </w:r>
      <w:r w:rsidR="00DA720F" w:rsidRPr="00490179">
        <w:rPr>
          <w:rFonts w:ascii="Arial" w:hAnsi="Arial" w:cs="Arial"/>
        </w:rPr>
        <w:t xml:space="preserve"> attached CVI Range Assessment</w:t>
      </w:r>
      <w:r w:rsidR="00D91FB3" w:rsidRPr="00490179">
        <w:rPr>
          <w:rFonts w:ascii="Arial" w:hAnsi="Arial" w:cs="Arial"/>
        </w:rPr>
        <w:t xml:space="preserve"> for detailed evaluation data regarding the CVI Characteristics</w:t>
      </w:r>
      <w:r w:rsidRPr="00490179">
        <w:rPr>
          <w:rFonts w:ascii="Arial" w:hAnsi="Arial" w:cs="Arial"/>
        </w:rPr>
        <w:t>.</w:t>
      </w:r>
    </w:p>
    <w:p w14:paraId="0CBDD0BC" w14:textId="77777777" w:rsidR="00964AED" w:rsidRPr="00490179" w:rsidRDefault="00964AED" w:rsidP="00E227B4">
      <w:pPr>
        <w:tabs>
          <w:tab w:val="left" w:pos="1189"/>
        </w:tabs>
        <w:rPr>
          <w:rFonts w:ascii="Arial" w:hAnsi="Arial" w:cs="Arial"/>
        </w:rPr>
      </w:pPr>
    </w:p>
    <w:p w14:paraId="5FDAD7E6" w14:textId="4094F132" w:rsidR="00964AED" w:rsidRPr="00490179" w:rsidRDefault="00964AED" w:rsidP="00E227B4">
      <w:pPr>
        <w:tabs>
          <w:tab w:val="left" w:pos="1189"/>
        </w:tabs>
        <w:rPr>
          <w:rFonts w:ascii="Arial" w:hAnsi="Arial" w:cs="Arial"/>
        </w:rPr>
      </w:pPr>
      <w:r w:rsidRPr="00490179">
        <w:rPr>
          <w:rFonts w:ascii="Arial" w:hAnsi="Arial" w:cs="Arial"/>
        </w:rPr>
        <w:t>Regards,</w:t>
      </w:r>
    </w:p>
    <w:p w14:paraId="73434F70" w14:textId="3FA40587" w:rsidR="00526C56" w:rsidRDefault="00526C56" w:rsidP="00E227B4">
      <w:pPr>
        <w:tabs>
          <w:tab w:val="left" w:pos="1189"/>
        </w:tabs>
        <w:rPr>
          <w:rFonts w:ascii="Arial" w:hAnsi="Arial" w:cs="Arial"/>
          <w:b/>
          <w:highlight w:val="yellow"/>
        </w:rPr>
      </w:pPr>
    </w:p>
    <w:p w14:paraId="69997E73" w14:textId="784B6422" w:rsidR="00964AED" w:rsidRPr="00526C56" w:rsidRDefault="00526C56" w:rsidP="00E227B4">
      <w:pPr>
        <w:tabs>
          <w:tab w:val="left" w:pos="1189"/>
        </w:tabs>
        <w:rPr>
          <w:rFonts w:ascii="Arial" w:hAnsi="Arial" w:cs="Arial"/>
          <w:b/>
          <w:highlight w:val="yellow"/>
        </w:rPr>
      </w:pPr>
      <w:r>
        <w:rPr>
          <w:rFonts w:ascii="Arial" w:hAnsi="Arial" w:cs="Arial"/>
          <w:b/>
          <w:highlight w:val="yellow"/>
        </w:rPr>
        <w:t>*</w:t>
      </w:r>
      <w:r w:rsidR="00964AED" w:rsidRPr="00526C56">
        <w:rPr>
          <w:rFonts w:ascii="Arial" w:hAnsi="Arial" w:cs="Arial"/>
          <w:b/>
          <w:highlight w:val="yellow"/>
        </w:rPr>
        <w:t>Chris Russell</w:t>
      </w:r>
    </w:p>
    <w:p w14:paraId="2CF5E8D3" w14:textId="45EA76F6" w:rsidR="00964AED" w:rsidRPr="00526C56" w:rsidRDefault="00964AED" w:rsidP="00E227B4">
      <w:pPr>
        <w:tabs>
          <w:tab w:val="left" w:pos="1189"/>
        </w:tabs>
        <w:rPr>
          <w:rFonts w:ascii="Arial" w:hAnsi="Arial" w:cs="Arial"/>
          <w:b/>
          <w:highlight w:val="yellow"/>
        </w:rPr>
      </w:pPr>
      <w:proofErr w:type="spellStart"/>
      <w:r w:rsidRPr="00526C56">
        <w:rPr>
          <w:rFonts w:ascii="Arial" w:hAnsi="Arial" w:cs="Arial"/>
          <w:b/>
          <w:highlight w:val="yellow"/>
        </w:rPr>
        <w:t>MS.Ed</w:t>
      </w:r>
      <w:proofErr w:type="spellEnd"/>
      <w:r w:rsidRPr="00526C56">
        <w:rPr>
          <w:rFonts w:ascii="Arial" w:hAnsi="Arial" w:cs="Arial"/>
          <w:b/>
          <w:highlight w:val="yellow"/>
        </w:rPr>
        <w:t>., TVI, CVI Range Endorsed</w:t>
      </w:r>
    </w:p>
    <w:p w14:paraId="782D8E43" w14:textId="06A77EB0" w:rsidR="00800043" w:rsidRPr="00800043" w:rsidRDefault="00BE60F7" w:rsidP="00E227B4">
      <w:pPr>
        <w:tabs>
          <w:tab w:val="left" w:pos="1189"/>
        </w:tabs>
        <w:rPr>
          <w:rFonts w:ascii="Arial" w:hAnsi="Arial" w:cs="Arial"/>
          <w:b/>
          <w:highlight w:val="yellow"/>
        </w:rPr>
      </w:pPr>
      <w:hyperlink r:id="rId19" w:history="1">
        <w:r w:rsidR="00800043" w:rsidRPr="00A17F7D">
          <w:rPr>
            <w:rStyle w:val="Hyperlink"/>
            <w:rFonts w:ascii="Arial" w:hAnsi="Arial" w:cs="Arial"/>
            <w:b/>
            <w:highlight w:val="yellow"/>
          </w:rPr>
          <w:t>christopher.russell@qc.cuny.edu</w:t>
        </w:r>
      </w:hyperlink>
      <w:r w:rsidR="00800043">
        <w:rPr>
          <w:rFonts w:ascii="Arial" w:hAnsi="Arial" w:cs="Arial"/>
          <w:b/>
          <w:highlight w:val="yellow"/>
        </w:rPr>
        <w:t xml:space="preserve"> </w:t>
      </w:r>
    </w:p>
    <w:sectPr w:rsidR="00800043" w:rsidRPr="00800043" w:rsidSect="0053602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C3352" w14:textId="77777777" w:rsidR="00BE60F7" w:rsidRDefault="00BE60F7" w:rsidP="009E3A90">
      <w:r>
        <w:separator/>
      </w:r>
    </w:p>
  </w:endnote>
  <w:endnote w:type="continuationSeparator" w:id="0">
    <w:p w14:paraId="2E8EF795" w14:textId="77777777" w:rsidR="00BE60F7" w:rsidRDefault="00BE60F7" w:rsidP="009E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DDE3" w14:textId="22424FAD" w:rsidR="00526C56" w:rsidRDefault="00800043" w:rsidP="00800043">
    <w:pPr>
      <w:pStyle w:val="Footer"/>
      <w:jc w:val="center"/>
    </w:pPr>
    <w:r w:rsidRPr="00800043">
      <w:rPr>
        <w:sz w:val="18"/>
        <w:szCs w:val="18"/>
      </w:rPr>
      <w:t>Template c</w:t>
    </w:r>
    <w:r w:rsidR="00526C56" w:rsidRPr="00800043">
      <w:rPr>
        <w:sz w:val="18"/>
        <w:szCs w:val="18"/>
      </w:rPr>
      <w:t>reated by Chris Russell, MS. Ed., TVI</w:t>
    </w:r>
    <w:r w:rsidRPr="00800043">
      <w:rPr>
        <w:sz w:val="18"/>
        <w:szCs w:val="18"/>
      </w:rPr>
      <w:t>, CVI Range Endorsed; based on The CVI Range (Roman-Lantzy, 2007;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B2D1" w14:textId="77777777" w:rsidR="00BE60F7" w:rsidRDefault="00BE60F7" w:rsidP="009E3A90">
      <w:r>
        <w:separator/>
      </w:r>
    </w:p>
  </w:footnote>
  <w:footnote w:type="continuationSeparator" w:id="0">
    <w:p w14:paraId="60EA898A" w14:textId="77777777" w:rsidR="00BE60F7" w:rsidRDefault="00BE60F7" w:rsidP="009E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CC9C" w14:textId="390CEA2B" w:rsidR="00800043" w:rsidRDefault="00800043" w:rsidP="00800043">
    <w:pPr>
      <w:pStyle w:val="Header"/>
      <w:jc w:val="center"/>
    </w:pPr>
    <w:r w:rsidRPr="00800043">
      <w:t>TEMPLATE for Functional Vision Assessment for Students with Cortical Visual Impairment (CVI)</w:t>
    </w:r>
  </w:p>
  <w:p w14:paraId="3F804F8F" w14:textId="4BF8FEC7" w:rsidR="008B0F6E" w:rsidRPr="008B0F6E" w:rsidRDefault="008B0F6E" w:rsidP="00800043">
    <w:pPr>
      <w:pStyle w:val="Header"/>
      <w:jc w:val="center"/>
      <w:rPr>
        <w:i/>
      </w:rPr>
    </w:pPr>
    <w:r>
      <w:rPr>
        <w:i/>
      </w:rPr>
      <w:t>*</w:t>
    </w:r>
    <w:r w:rsidRPr="008B0F6E">
      <w:rPr>
        <w:i/>
      </w:rPr>
      <w:t>Please individualize based on results of CVI Range assessment and additional student needs.</w:t>
    </w:r>
    <w:r w:rsidR="00533321">
      <w:rPr>
        <w:i/>
      </w:rPr>
      <w:t xml:space="preserve"> All highlighted areas should be substituted with your own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4F46"/>
    <w:multiLevelType w:val="hybridMultilevel"/>
    <w:tmpl w:val="DD54A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C4205"/>
    <w:multiLevelType w:val="hybridMultilevel"/>
    <w:tmpl w:val="345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F3C1B"/>
    <w:multiLevelType w:val="hybridMultilevel"/>
    <w:tmpl w:val="4016FD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32AF"/>
    <w:multiLevelType w:val="hybridMultilevel"/>
    <w:tmpl w:val="34DE8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686D51"/>
    <w:multiLevelType w:val="hybridMultilevel"/>
    <w:tmpl w:val="0DC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64621"/>
    <w:multiLevelType w:val="hybridMultilevel"/>
    <w:tmpl w:val="CA76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A6A89"/>
    <w:multiLevelType w:val="hybridMultilevel"/>
    <w:tmpl w:val="CC4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314D4"/>
    <w:multiLevelType w:val="hybridMultilevel"/>
    <w:tmpl w:val="8922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53BB9"/>
    <w:multiLevelType w:val="hybridMultilevel"/>
    <w:tmpl w:val="DCF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532E8"/>
    <w:multiLevelType w:val="hybridMultilevel"/>
    <w:tmpl w:val="DE1EE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A4ABD"/>
    <w:multiLevelType w:val="hybridMultilevel"/>
    <w:tmpl w:val="0FE0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92D28"/>
    <w:multiLevelType w:val="hybridMultilevel"/>
    <w:tmpl w:val="2C30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E0CF6"/>
    <w:multiLevelType w:val="hybridMultilevel"/>
    <w:tmpl w:val="C26A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667E5"/>
    <w:multiLevelType w:val="hybridMultilevel"/>
    <w:tmpl w:val="0D387D3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9257AE5"/>
    <w:multiLevelType w:val="hybridMultilevel"/>
    <w:tmpl w:val="E732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672CC"/>
    <w:multiLevelType w:val="hybridMultilevel"/>
    <w:tmpl w:val="05841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F7CED"/>
    <w:multiLevelType w:val="hybridMultilevel"/>
    <w:tmpl w:val="17380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26CE5"/>
    <w:multiLevelType w:val="hybridMultilevel"/>
    <w:tmpl w:val="D11C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5359C"/>
    <w:multiLevelType w:val="hybridMultilevel"/>
    <w:tmpl w:val="A44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16"/>
  </w:num>
  <w:num w:numId="5">
    <w:abstractNumId w:val="9"/>
  </w:num>
  <w:num w:numId="6">
    <w:abstractNumId w:val="18"/>
  </w:num>
  <w:num w:numId="7">
    <w:abstractNumId w:val="12"/>
  </w:num>
  <w:num w:numId="8">
    <w:abstractNumId w:val="4"/>
  </w:num>
  <w:num w:numId="9">
    <w:abstractNumId w:val="6"/>
  </w:num>
  <w:num w:numId="10">
    <w:abstractNumId w:val="7"/>
  </w:num>
  <w:num w:numId="11">
    <w:abstractNumId w:val="5"/>
  </w:num>
  <w:num w:numId="12">
    <w:abstractNumId w:val="11"/>
  </w:num>
  <w:num w:numId="13">
    <w:abstractNumId w:val="17"/>
  </w:num>
  <w:num w:numId="14">
    <w:abstractNumId w:val="13"/>
  </w:num>
  <w:num w:numId="15">
    <w:abstractNumId w:val="2"/>
  </w:num>
  <w:num w:numId="16">
    <w:abstractNumId w:val="15"/>
  </w:num>
  <w:num w:numId="17">
    <w:abstractNumId w:val="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0C"/>
    <w:rsid w:val="00053340"/>
    <w:rsid w:val="00085074"/>
    <w:rsid w:val="0009276B"/>
    <w:rsid w:val="00094470"/>
    <w:rsid w:val="000A5B0B"/>
    <w:rsid w:val="00137C8B"/>
    <w:rsid w:val="001A7E75"/>
    <w:rsid w:val="00270931"/>
    <w:rsid w:val="002B2816"/>
    <w:rsid w:val="002D25C0"/>
    <w:rsid w:val="002E4D3F"/>
    <w:rsid w:val="002E7536"/>
    <w:rsid w:val="002F6F84"/>
    <w:rsid w:val="00304777"/>
    <w:rsid w:val="003105B1"/>
    <w:rsid w:val="00381382"/>
    <w:rsid w:val="00403C52"/>
    <w:rsid w:val="00435055"/>
    <w:rsid w:val="00470E19"/>
    <w:rsid w:val="004851AD"/>
    <w:rsid w:val="00490179"/>
    <w:rsid w:val="00512755"/>
    <w:rsid w:val="00516173"/>
    <w:rsid w:val="00526C56"/>
    <w:rsid w:val="00533321"/>
    <w:rsid w:val="00536024"/>
    <w:rsid w:val="00554F0C"/>
    <w:rsid w:val="005D42FA"/>
    <w:rsid w:val="005D49E7"/>
    <w:rsid w:val="005E4042"/>
    <w:rsid w:val="005F2D89"/>
    <w:rsid w:val="006A5A0E"/>
    <w:rsid w:val="006B21ED"/>
    <w:rsid w:val="0076416E"/>
    <w:rsid w:val="00800043"/>
    <w:rsid w:val="00813DA4"/>
    <w:rsid w:val="00821FA5"/>
    <w:rsid w:val="00860CF9"/>
    <w:rsid w:val="0086212B"/>
    <w:rsid w:val="0088500D"/>
    <w:rsid w:val="008A2BEE"/>
    <w:rsid w:val="008B0F6E"/>
    <w:rsid w:val="00900FD7"/>
    <w:rsid w:val="0090495F"/>
    <w:rsid w:val="00906E00"/>
    <w:rsid w:val="00964AED"/>
    <w:rsid w:val="0096743D"/>
    <w:rsid w:val="00975B32"/>
    <w:rsid w:val="00977A9A"/>
    <w:rsid w:val="0099145B"/>
    <w:rsid w:val="00992C56"/>
    <w:rsid w:val="009E3A90"/>
    <w:rsid w:val="00A34943"/>
    <w:rsid w:val="00A4459B"/>
    <w:rsid w:val="00A50463"/>
    <w:rsid w:val="00AC15C3"/>
    <w:rsid w:val="00AC623E"/>
    <w:rsid w:val="00AD0995"/>
    <w:rsid w:val="00AE6AC1"/>
    <w:rsid w:val="00AF371D"/>
    <w:rsid w:val="00B17405"/>
    <w:rsid w:val="00B268A9"/>
    <w:rsid w:val="00B531B0"/>
    <w:rsid w:val="00BE5BDE"/>
    <w:rsid w:val="00BE60F7"/>
    <w:rsid w:val="00BF1E90"/>
    <w:rsid w:val="00BF73C1"/>
    <w:rsid w:val="00C320B1"/>
    <w:rsid w:val="00C43012"/>
    <w:rsid w:val="00D00F8B"/>
    <w:rsid w:val="00D341BB"/>
    <w:rsid w:val="00D91FB3"/>
    <w:rsid w:val="00DA720F"/>
    <w:rsid w:val="00DE0749"/>
    <w:rsid w:val="00DE3118"/>
    <w:rsid w:val="00E227B4"/>
    <w:rsid w:val="00E26A6E"/>
    <w:rsid w:val="00ED26C4"/>
    <w:rsid w:val="00EE6E13"/>
    <w:rsid w:val="00F13FE4"/>
    <w:rsid w:val="00F54609"/>
    <w:rsid w:val="00F8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D8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4F0C"/>
    <w:pPr>
      <w:keepNext/>
      <w:widowControl w:val="0"/>
      <w:suppressAutoHyphens/>
      <w:jc w:val="center"/>
      <w:outlineLvl w:val="0"/>
    </w:pPr>
    <w:rPr>
      <w:rFonts w:ascii="CG Times" w:eastAsia="Times New Roman" w:hAnsi="CG Times"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54F0C"/>
    <w:rPr>
      <w:rFonts w:ascii="Helvetica" w:eastAsia="ヒラギノ角ゴ Pro W3" w:hAnsi="Helvetica" w:cs="Times New Roman"/>
      <w:color w:val="000000"/>
      <w:szCs w:val="20"/>
    </w:rPr>
  </w:style>
  <w:style w:type="character" w:customStyle="1" w:styleId="Heading1Char">
    <w:name w:val="Heading 1 Char"/>
    <w:basedOn w:val="DefaultParagraphFont"/>
    <w:link w:val="Heading1"/>
    <w:rsid w:val="00554F0C"/>
    <w:rPr>
      <w:rFonts w:ascii="CG Times" w:eastAsia="Times New Roman" w:hAnsi="CG Times" w:cs="Times New Roman"/>
      <w:b/>
      <w:snapToGrid w:val="0"/>
      <w:szCs w:val="20"/>
    </w:rPr>
  </w:style>
  <w:style w:type="paragraph" w:styleId="BodyText">
    <w:name w:val="Body Text"/>
    <w:basedOn w:val="Normal"/>
    <w:link w:val="BodyTextChar"/>
    <w:rsid w:val="00554F0C"/>
    <w:rPr>
      <w:rFonts w:ascii="Times New Roman" w:eastAsia="Times New Roman" w:hAnsi="Times New Roman" w:cs="Times New Roman"/>
    </w:rPr>
  </w:style>
  <w:style w:type="character" w:customStyle="1" w:styleId="BodyTextChar">
    <w:name w:val="Body Text Char"/>
    <w:basedOn w:val="DefaultParagraphFont"/>
    <w:link w:val="BodyText"/>
    <w:rsid w:val="00554F0C"/>
    <w:rPr>
      <w:rFonts w:ascii="Times New Roman" w:eastAsia="Times New Roman" w:hAnsi="Times New Roman" w:cs="Times New Roman"/>
    </w:rPr>
  </w:style>
  <w:style w:type="character" w:styleId="Hyperlink">
    <w:name w:val="Hyperlink"/>
    <w:basedOn w:val="DefaultParagraphFont"/>
    <w:uiPriority w:val="99"/>
    <w:unhideWhenUsed/>
    <w:rsid w:val="00554F0C"/>
    <w:rPr>
      <w:color w:val="0563C1" w:themeColor="hyperlink"/>
      <w:u w:val="single"/>
    </w:rPr>
  </w:style>
  <w:style w:type="table" w:styleId="TableGrid">
    <w:name w:val="Table Grid"/>
    <w:basedOn w:val="TableNormal"/>
    <w:uiPriority w:val="39"/>
    <w:rsid w:val="005D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E90"/>
    <w:pPr>
      <w:ind w:left="720"/>
      <w:contextualSpacing/>
    </w:pPr>
  </w:style>
  <w:style w:type="character" w:styleId="FollowedHyperlink">
    <w:name w:val="FollowedHyperlink"/>
    <w:basedOn w:val="DefaultParagraphFont"/>
    <w:uiPriority w:val="99"/>
    <w:semiHidden/>
    <w:unhideWhenUsed/>
    <w:rsid w:val="00964AED"/>
    <w:rPr>
      <w:color w:val="954F72" w:themeColor="followedHyperlink"/>
      <w:u w:val="single"/>
    </w:rPr>
  </w:style>
  <w:style w:type="paragraph" w:styleId="Header">
    <w:name w:val="header"/>
    <w:basedOn w:val="Normal"/>
    <w:link w:val="HeaderChar"/>
    <w:uiPriority w:val="99"/>
    <w:unhideWhenUsed/>
    <w:rsid w:val="009E3A90"/>
    <w:pPr>
      <w:tabs>
        <w:tab w:val="center" w:pos="4680"/>
        <w:tab w:val="right" w:pos="9360"/>
      </w:tabs>
    </w:pPr>
  </w:style>
  <w:style w:type="character" w:customStyle="1" w:styleId="HeaderChar">
    <w:name w:val="Header Char"/>
    <w:basedOn w:val="DefaultParagraphFont"/>
    <w:link w:val="Header"/>
    <w:uiPriority w:val="99"/>
    <w:rsid w:val="009E3A90"/>
  </w:style>
  <w:style w:type="paragraph" w:styleId="Footer">
    <w:name w:val="footer"/>
    <w:basedOn w:val="Normal"/>
    <w:link w:val="FooterChar"/>
    <w:uiPriority w:val="99"/>
    <w:unhideWhenUsed/>
    <w:rsid w:val="009E3A90"/>
    <w:pPr>
      <w:tabs>
        <w:tab w:val="center" w:pos="4680"/>
        <w:tab w:val="right" w:pos="9360"/>
      </w:tabs>
    </w:pPr>
  </w:style>
  <w:style w:type="character" w:customStyle="1" w:styleId="FooterChar">
    <w:name w:val="Footer Char"/>
    <w:basedOn w:val="DefaultParagraphFont"/>
    <w:link w:val="Footer"/>
    <w:uiPriority w:val="99"/>
    <w:rsid w:val="009E3A90"/>
  </w:style>
  <w:style w:type="paragraph" w:styleId="BalloonText">
    <w:name w:val="Balloon Text"/>
    <w:basedOn w:val="Normal"/>
    <w:link w:val="BalloonTextChar"/>
    <w:uiPriority w:val="99"/>
    <w:semiHidden/>
    <w:unhideWhenUsed/>
    <w:rsid w:val="000A5B0B"/>
    <w:rPr>
      <w:rFonts w:ascii="Tahoma" w:hAnsi="Tahoma" w:cs="Tahoma"/>
      <w:sz w:val="16"/>
      <w:szCs w:val="16"/>
    </w:rPr>
  </w:style>
  <w:style w:type="character" w:customStyle="1" w:styleId="BalloonTextChar">
    <w:name w:val="Balloon Text Char"/>
    <w:basedOn w:val="DefaultParagraphFont"/>
    <w:link w:val="BalloonText"/>
    <w:uiPriority w:val="99"/>
    <w:semiHidden/>
    <w:rsid w:val="000A5B0B"/>
    <w:rPr>
      <w:rFonts w:ascii="Tahoma" w:hAnsi="Tahoma" w:cs="Tahoma"/>
      <w:sz w:val="16"/>
      <w:szCs w:val="16"/>
    </w:rPr>
  </w:style>
  <w:style w:type="paragraph" w:styleId="DocumentMap">
    <w:name w:val="Document Map"/>
    <w:basedOn w:val="Normal"/>
    <w:link w:val="DocumentMapChar"/>
    <w:uiPriority w:val="99"/>
    <w:semiHidden/>
    <w:unhideWhenUsed/>
    <w:rsid w:val="006B21ED"/>
    <w:rPr>
      <w:rFonts w:ascii="Times New Roman" w:hAnsi="Times New Roman" w:cs="Times New Roman"/>
    </w:rPr>
  </w:style>
  <w:style w:type="character" w:customStyle="1" w:styleId="DocumentMapChar">
    <w:name w:val="Document Map Char"/>
    <w:basedOn w:val="DefaultParagraphFont"/>
    <w:link w:val="DocumentMap"/>
    <w:uiPriority w:val="99"/>
    <w:semiHidden/>
    <w:rsid w:val="006B21ED"/>
    <w:rPr>
      <w:rFonts w:ascii="Times New Roman" w:hAnsi="Times New Roman" w:cs="Times New Roman"/>
    </w:rPr>
  </w:style>
  <w:style w:type="character" w:styleId="UnresolvedMention">
    <w:name w:val="Unresolved Mention"/>
    <w:basedOn w:val="DefaultParagraphFont"/>
    <w:uiPriority w:val="99"/>
    <w:rsid w:val="0080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icollaborative.wixsite.com/salientfeatures" TargetMode="External"/><Relationship Id="rId13" Type="http://schemas.openxmlformats.org/officeDocument/2006/relationships/hyperlink" Target="http://www.pathstoliteracy.org/blog/category/cvi" TargetMode="External"/><Relationship Id="rId18" Type="http://schemas.openxmlformats.org/officeDocument/2006/relationships/hyperlink" Target="https://www.perkinselearning.org/cvi/educators/overview-endorsement-cvi-rang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oman-word-bubbling.appspot.com/" TargetMode="External"/><Relationship Id="rId12" Type="http://schemas.openxmlformats.org/officeDocument/2006/relationships/hyperlink" Target="http://gsap.coe.uga.edu/resources/cortical-visual-impairment/" TargetMode="External"/><Relationship Id="rId17" Type="http://schemas.openxmlformats.org/officeDocument/2006/relationships/hyperlink" Target="https://www.perkinselearning.org/earn-credits/online-class/cortical-visual-impairment-winter" TargetMode="External"/><Relationship Id="rId2" Type="http://schemas.openxmlformats.org/officeDocument/2006/relationships/styles" Target="styles.xml"/><Relationship Id="rId16" Type="http://schemas.openxmlformats.org/officeDocument/2006/relationships/hyperlink" Target="https://www.perkinselearning.org/earn-credits/online-class/phase-3-cv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vde.state.wv.us/osp/vi/cvi/" TargetMode="External"/><Relationship Id="rId5" Type="http://schemas.openxmlformats.org/officeDocument/2006/relationships/footnotes" Target="footnotes.xml"/><Relationship Id="rId15" Type="http://schemas.openxmlformats.org/officeDocument/2006/relationships/hyperlink" Target="http://www.pathstoliteracy.org/resources/cvi-strategies-pre-readers" TargetMode="External"/><Relationship Id="rId23" Type="http://schemas.openxmlformats.org/officeDocument/2006/relationships/theme" Target="theme/theme1.xml"/><Relationship Id="rId10" Type="http://schemas.openxmlformats.org/officeDocument/2006/relationships/hyperlink" Target="http://littlebearsees.org/cvi-resources/" TargetMode="External"/><Relationship Id="rId19" Type="http://schemas.openxmlformats.org/officeDocument/2006/relationships/hyperlink" Target="mailto:christopher.russell@qc.cuny.edu" TargetMode="External"/><Relationship Id="rId4" Type="http://schemas.openxmlformats.org/officeDocument/2006/relationships/webSettings" Target="webSettings.xml"/><Relationship Id="rId9" Type="http://schemas.openxmlformats.org/officeDocument/2006/relationships/hyperlink" Target="http://www.perkinselearning.org/topics/cvi" TargetMode="External"/><Relationship Id="rId14" Type="http://schemas.openxmlformats.org/officeDocument/2006/relationships/hyperlink" Target="http://www.pathstoliteracy.org/strategies/modifying-books-cv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Charlotte Cushman</cp:lastModifiedBy>
  <cp:revision>2</cp:revision>
  <dcterms:created xsi:type="dcterms:W3CDTF">2020-12-02T21:07:00Z</dcterms:created>
  <dcterms:modified xsi:type="dcterms:W3CDTF">2020-12-02T21:07:00Z</dcterms:modified>
</cp:coreProperties>
</file>